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F61" w:rsidRPr="00B33B61" w:rsidRDefault="00330F61" w:rsidP="00330F61">
      <w:pPr>
        <w:pStyle w:val="1"/>
        <w:spacing w:before="0" w:after="0"/>
        <w:rPr>
          <w:color w:val="auto"/>
        </w:rPr>
      </w:pPr>
      <w:r w:rsidRPr="00B33B61">
        <w:rPr>
          <w:color w:val="auto"/>
        </w:rPr>
        <w:fldChar w:fldCharType="begin"/>
      </w:r>
      <w:r w:rsidRPr="00B33B61">
        <w:rPr>
          <w:color w:val="auto"/>
        </w:rPr>
        <w:instrText>HYPERLINK "http://ivo.garant.ru/document?id=85647&amp;sub=0"</w:instrText>
      </w:r>
      <w:r w:rsidRPr="00B33B61">
        <w:rPr>
          <w:color w:val="auto"/>
        </w:rPr>
        <w:fldChar w:fldCharType="separate"/>
      </w:r>
      <w:r w:rsidRPr="00B33B61">
        <w:rPr>
          <w:rStyle w:val="a4"/>
          <w:rFonts w:cs="Times New Roman CYR"/>
          <w:bCs w:val="0"/>
          <w:color w:val="auto"/>
        </w:rPr>
        <w:t>Приказ МЧС РФ от 15 декабря 2002 г. N 583</w:t>
      </w:r>
      <w:r w:rsidRPr="00B33B61">
        <w:rPr>
          <w:rStyle w:val="a4"/>
          <w:rFonts w:cs="Times New Roman CYR"/>
          <w:bCs w:val="0"/>
          <w:color w:val="auto"/>
        </w:rPr>
        <w:br/>
        <w:t>"Об утверждении и введении в действие Правил эксплуатации защитных сооружений гражданской обороны"</w:t>
      </w:r>
      <w:r w:rsidRPr="00B33B61">
        <w:rPr>
          <w:color w:val="auto"/>
        </w:rPr>
        <w:fldChar w:fldCharType="end"/>
      </w:r>
    </w:p>
    <w:p w:rsidR="00330F61" w:rsidRPr="00B33B61" w:rsidRDefault="00330F61" w:rsidP="00330F61">
      <w:pPr>
        <w:pStyle w:val="ac"/>
        <w:rPr>
          <w:color w:val="auto"/>
          <w:sz w:val="24"/>
          <w:szCs w:val="24"/>
        </w:rPr>
      </w:pPr>
      <w:r w:rsidRPr="00B33B61">
        <w:rPr>
          <w:color w:val="auto"/>
          <w:sz w:val="24"/>
          <w:szCs w:val="24"/>
        </w:rPr>
        <w:t xml:space="preserve">С изменениями и дополнениями </w:t>
      </w:r>
      <w:proofErr w:type="gramStart"/>
      <w:r w:rsidRPr="00B33B61">
        <w:rPr>
          <w:color w:val="auto"/>
          <w:sz w:val="24"/>
          <w:szCs w:val="24"/>
        </w:rPr>
        <w:t>от</w:t>
      </w:r>
      <w:proofErr w:type="gramEnd"/>
      <w:r w:rsidRPr="00B33B61">
        <w:rPr>
          <w:color w:val="auto"/>
          <w:sz w:val="24"/>
          <w:szCs w:val="24"/>
        </w:rPr>
        <w:t>:</w:t>
      </w:r>
    </w:p>
    <w:p w:rsidR="00330F61" w:rsidRPr="00B33B61" w:rsidRDefault="00330F61" w:rsidP="00330F61">
      <w:pPr>
        <w:pStyle w:val="a9"/>
        <w:spacing w:before="0"/>
        <w:ind w:left="0" w:right="0"/>
        <w:rPr>
          <w:b/>
          <w:color w:val="auto"/>
          <w:sz w:val="24"/>
          <w:szCs w:val="24"/>
        </w:rPr>
      </w:pPr>
      <w:r w:rsidRPr="00B33B61">
        <w:rPr>
          <w:b/>
          <w:color w:val="auto"/>
          <w:sz w:val="24"/>
          <w:szCs w:val="24"/>
        </w:rPr>
        <w:t>9 августа 2010 г., 22 декабря 2015 г., 1 августа 2016 г., 3 апреля 2017 г.</w:t>
      </w:r>
    </w:p>
    <w:p w:rsidR="00330F61" w:rsidRDefault="00330F61" w:rsidP="00330F61">
      <w:pPr>
        <w:ind w:firstLine="0"/>
      </w:pPr>
      <w:bookmarkStart w:id="0" w:name="sub_819"/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0982"/>
      </w:tblGrid>
      <w:tr w:rsidR="00330F61" w:rsidTr="00330F61">
        <w:tc>
          <w:tcPr>
            <w:tcW w:w="10982" w:type="dxa"/>
          </w:tcPr>
          <w:p w:rsidR="00330F61" w:rsidRPr="00330F61" w:rsidRDefault="00330F61" w:rsidP="00330F61">
            <w:bookmarkStart w:id="1" w:name="sub_12"/>
            <w:r w:rsidRPr="00330F61">
              <w:rPr>
                <w:sz w:val="22"/>
                <w:szCs w:val="22"/>
              </w:rPr>
              <w:t xml:space="preserve">1.2. </w:t>
            </w:r>
            <w:bookmarkStart w:id="2" w:name="sub_122"/>
            <w:bookmarkEnd w:id="1"/>
            <w:r w:rsidRPr="00330F61">
              <w:t xml:space="preserve">Статус ЗС </w:t>
            </w:r>
            <w:hyperlink w:anchor="sub_884" w:history="1">
              <w:r w:rsidRPr="00330F61">
                <w:rPr>
                  <w:rStyle w:val="a4"/>
                  <w:rFonts w:cs="Times New Roman CYR"/>
                  <w:color w:val="auto"/>
                </w:rPr>
                <w:t>ГО</w:t>
              </w:r>
            </w:hyperlink>
            <w:r w:rsidRPr="00330F61">
              <w:rPr>
                <w:sz w:val="22"/>
                <w:szCs w:val="22"/>
              </w:rPr>
              <w:t xml:space="preserve"> </w:t>
            </w:r>
            <w:r w:rsidRPr="00330F61">
              <w:t>как объекта ГО определяется наличием паспорта ЗС ГО (</w:t>
            </w:r>
            <w:hyperlink w:anchor="sub_6000" w:history="1">
              <w:r w:rsidRPr="00330F61">
                <w:rPr>
                  <w:rStyle w:val="a4"/>
                  <w:rFonts w:cs="Times New Roman CYR"/>
                  <w:color w:val="auto"/>
                </w:rPr>
                <w:t>приложение N 6</w:t>
              </w:r>
            </w:hyperlink>
            <w:r w:rsidRPr="00330F61">
              <w:rPr>
                <w:sz w:val="22"/>
                <w:szCs w:val="22"/>
              </w:rPr>
              <w:t>).</w:t>
            </w:r>
            <w:bookmarkEnd w:id="2"/>
          </w:p>
          <w:p w:rsidR="00330F61" w:rsidRPr="00330F61" w:rsidRDefault="00330F61" w:rsidP="00330F61">
            <w:r w:rsidRPr="00330F61">
              <w:t xml:space="preserve">1.3. В организациях, эксплуатирующих ЗС ГО, назначаются ответственные должностные лица, в обязанности которых входит организация их правильного учета, содержания помещений, обеспечение сохранности защитных устройств и внутреннего инженерно-технического оборудования. </w:t>
            </w:r>
            <w:r w:rsidRPr="00330F61">
              <w:rPr>
                <w:b/>
              </w:rPr>
              <w:t>Для ремонта и обслуживания помещений и оборудования ЗС ГО ответственные лица разрабатывают необходимую проектно-сметную документацию и организуют выполнение спланированных работ.</w:t>
            </w:r>
          </w:p>
        </w:tc>
      </w:tr>
      <w:tr w:rsidR="00330F61" w:rsidRPr="00330F61" w:rsidTr="00330F61">
        <w:tc>
          <w:tcPr>
            <w:tcW w:w="10982" w:type="dxa"/>
          </w:tcPr>
          <w:p w:rsidR="00330F61" w:rsidRPr="00330F61" w:rsidRDefault="00330F61" w:rsidP="00330F61">
            <w:pPr>
              <w:rPr>
                <w:b/>
                <w:u w:val="double"/>
              </w:rPr>
            </w:pPr>
            <w:bookmarkStart w:id="3" w:name="sub_17"/>
            <w:r w:rsidRPr="00330F61">
              <w:rPr>
                <w:b/>
                <w:sz w:val="22"/>
                <w:szCs w:val="22"/>
                <w:u w:val="double"/>
              </w:rPr>
              <w:t xml:space="preserve">1.7. </w:t>
            </w:r>
            <w:r w:rsidRPr="00330F61">
              <w:rPr>
                <w:b/>
                <w:u w:val="double"/>
              </w:rPr>
              <w:t>Готовность и использование ЗС ГО по предназначению обеспечивают руководители ГО организаций, на учете которых они находятся.</w:t>
            </w:r>
          </w:p>
          <w:p w:rsidR="00330F61" w:rsidRPr="00330F61" w:rsidRDefault="00330F61" w:rsidP="00330F61">
            <w:pPr>
              <w:rPr>
                <w:b/>
              </w:rPr>
            </w:pPr>
            <w:bookmarkStart w:id="4" w:name="sub_18"/>
            <w:bookmarkEnd w:id="3"/>
            <w:r w:rsidRPr="00330F61">
              <w:rPr>
                <w:b/>
              </w:rPr>
              <w:t>1.8. В обязанности руководителя ГО организаций входит планирование и организация выполнения мероприятий:</w:t>
            </w:r>
          </w:p>
          <w:p w:rsidR="00330F61" w:rsidRPr="00330F61" w:rsidRDefault="00330F61" w:rsidP="00330F61">
            <w:pPr>
              <w:pStyle w:val="1"/>
              <w:outlineLvl w:val="0"/>
              <w:rPr>
                <w:color w:val="auto"/>
              </w:rPr>
            </w:pPr>
            <w:bookmarkStart w:id="5" w:name="sub_200"/>
            <w:bookmarkEnd w:id="4"/>
            <w:r w:rsidRPr="00330F61">
              <w:rPr>
                <w:color w:val="auto"/>
                <w:sz w:val="22"/>
                <w:szCs w:val="22"/>
              </w:rPr>
              <w:t xml:space="preserve">II. </w:t>
            </w:r>
            <w:r w:rsidRPr="00330F61">
              <w:rPr>
                <w:color w:val="auto"/>
              </w:rPr>
              <w:t>Порядок учета защитных сооружений</w:t>
            </w:r>
          </w:p>
          <w:bookmarkEnd w:id="5"/>
          <w:p w:rsidR="00330F61" w:rsidRPr="00330F61" w:rsidRDefault="00330F61" w:rsidP="00330F61">
            <w:r w:rsidRPr="00330F61">
              <w:t xml:space="preserve">2.2. Документальным основанием для ведения учета ЗС ГО является паспорт ЗС ГО, в котором указываются его основные технические характеристики и перечень оборудования систем жизнеобеспечения. Обязательными приложениями к </w:t>
            </w:r>
            <w:hyperlink w:anchor="sub_6000" w:history="1">
              <w:r w:rsidRPr="00330F61">
                <w:rPr>
                  <w:rStyle w:val="a4"/>
                  <w:rFonts w:cs="Times New Roman CYR"/>
                  <w:color w:val="auto"/>
                </w:rPr>
                <w:t>паспорту</w:t>
              </w:r>
            </w:hyperlink>
            <w:r w:rsidRPr="00330F61">
              <w:rPr>
                <w:sz w:val="22"/>
                <w:szCs w:val="22"/>
              </w:rPr>
              <w:t xml:space="preserve"> </w:t>
            </w:r>
            <w:r w:rsidRPr="00330F61">
              <w:t xml:space="preserve">ЗС ГО являются копии поэтажных планов и экспликаций </w:t>
            </w:r>
            <w:r w:rsidRPr="00330F61">
              <w:rPr>
                <w:b/>
                <w:u w:val="double"/>
              </w:rPr>
              <w:t xml:space="preserve">помещений объекта </w:t>
            </w:r>
            <w:hyperlink w:anchor="sub_884" w:history="1">
              <w:r w:rsidRPr="00330F61">
                <w:rPr>
                  <w:rStyle w:val="a4"/>
                  <w:rFonts w:cs="Times New Roman CYR"/>
                  <w:b/>
                  <w:color w:val="auto"/>
                  <w:u w:val="double"/>
                </w:rPr>
                <w:t>ГО</w:t>
              </w:r>
            </w:hyperlink>
            <w:r w:rsidRPr="00330F61">
              <w:rPr>
                <w:sz w:val="22"/>
                <w:szCs w:val="22"/>
              </w:rPr>
              <w:t xml:space="preserve">, </w:t>
            </w:r>
            <w:r w:rsidRPr="00330F61">
              <w:t>согласованные и заверенные органами технической инвентаризации, организацией - балансодержателем ЗС ГО и органом управления по делам гражданской обороны и чрезвычайным ситуациям.</w:t>
            </w:r>
          </w:p>
          <w:p w:rsidR="00330F61" w:rsidRPr="00330F61" w:rsidRDefault="00330F61" w:rsidP="00330F61">
            <w:pPr>
              <w:rPr>
                <w:b/>
                <w:u w:val="single"/>
              </w:rPr>
            </w:pPr>
            <w:bookmarkStart w:id="6" w:name="sub_1222"/>
            <w:r w:rsidRPr="00330F61">
              <w:rPr>
                <w:b/>
                <w:sz w:val="22"/>
                <w:szCs w:val="22"/>
                <w:u w:val="single"/>
              </w:rPr>
              <w:t>П</w:t>
            </w:r>
            <w:r w:rsidRPr="00330F61">
              <w:rPr>
                <w:b/>
                <w:u w:val="single"/>
              </w:rPr>
              <w:t xml:space="preserve">аспорт </w:t>
            </w:r>
            <w:hyperlink w:anchor="sub_888" w:history="1">
              <w:r w:rsidRPr="00330F61">
                <w:rPr>
                  <w:rStyle w:val="a4"/>
                  <w:rFonts w:cs="Times New Roman CYR"/>
                  <w:b/>
                  <w:color w:val="auto"/>
                  <w:u w:val="single"/>
                </w:rPr>
                <w:t>ЗС ГО</w:t>
              </w:r>
            </w:hyperlink>
            <w:r w:rsidRPr="00330F61">
              <w:rPr>
                <w:b/>
                <w:sz w:val="22"/>
                <w:szCs w:val="22"/>
                <w:u w:val="single"/>
              </w:rPr>
              <w:t xml:space="preserve"> </w:t>
            </w:r>
            <w:r w:rsidRPr="00330F61">
              <w:rPr>
                <w:b/>
                <w:u w:val="single"/>
              </w:rPr>
              <w:t xml:space="preserve">оформляется в следующих случаях: </w:t>
            </w:r>
          </w:p>
          <w:p w:rsidR="00330F61" w:rsidRPr="00330F61" w:rsidRDefault="00330F61" w:rsidP="00330F61">
            <w:r w:rsidRPr="00330F61">
              <w:t>после ввода ЗС ГО в эксплуатацию;</w:t>
            </w:r>
          </w:p>
          <w:bookmarkEnd w:id="6"/>
          <w:p w:rsidR="00330F61" w:rsidRPr="00330F61" w:rsidRDefault="00330F61" w:rsidP="00330F61">
            <w:r w:rsidRPr="00330F61">
              <w:t>при изменении типа ЗС ГО;</w:t>
            </w:r>
          </w:p>
          <w:p w:rsidR="00330F61" w:rsidRPr="00330F61" w:rsidRDefault="00330F61" w:rsidP="00330F61">
            <w:r w:rsidRPr="00330F61">
              <w:t xml:space="preserve">при отсутствии паспорта ЗС ГО по итогам инвентаризации ЗС ГО </w:t>
            </w:r>
            <w:r w:rsidRPr="00330F61">
              <w:rPr>
                <w:b/>
                <w:u w:val="single"/>
              </w:rPr>
              <w:t>после его закрепления</w:t>
            </w:r>
            <w:r w:rsidRPr="00330F61">
              <w:t xml:space="preserve"> за эксплуатирующей организацией.</w:t>
            </w:r>
          </w:p>
          <w:p w:rsidR="00330F61" w:rsidRPr="00330F61" w:rsidRDefault="00330F61" w:rsidP="00330F61">
            <w:r w:rsidRPr="00330F61">
              <w:t>При отсутствии паспорта ЗС ГО основанием для учета ЗС ГО являются проектная и техническая документация, объемно-планировочные, конструктивные решения, наличие специального инженерно-технического оборудования, позволяющие сделать вывод о принадлежности помещения к ЗС ГО.</w:t>
            </w:r>
          </w:p>
          <w:p w:rsidR="00330F61" w:rsidRPr="00330F61" w:rsidRDefault="00330F61" w:rsidP="00330F61">
            <w:bookmarkStart w:id="7" w:name="sub_24"/>
            <w:r w:rsidRPr="00330F61">
              <w:t>2.4. Инвентарные номера ЗС ГО присваиваются органом управления по делам гражданской обороны и чрезвычайным ситуациям в соответствии с нумерацией ЗС ГО, устанавливаемой на территории субъекта Российской Федерации.</w:t>
            </w:r>
          </w:p>
          <w:bookmarkEnd w:id="7"/>
          <w:p w:rsidR="00330F61" w:rsidRPr="00330F61" w:rsidRDefault="00330F61" w:rsidP="00330F61">
            <w:r w:rsidRPr="00330F61">
              <w:rPr>
                <w:b/>
              </w:rPr>
              <w:t>Для присвоения инвентарных номеров организации представляют в главные управления МЧС России</w:t>
            </w:r>
            <w:r w:rsidRPr="00330F61">
              <w:t xml:space="preserve"> по субъектам Российской Федерации данные о месте расположения </w:t>
            </w:r>
            <w:hyperlink w:anchor="sub_888" w:history="1">
              <w:r w:rsidRPr="00330F61">
                <w:rPr>
                  <w:rStyle w:val="a4"/>
                  <w:rFonts w:cs="Times New Roman CYR"/>
                  <w:color w:val="auto"/>
                </w:rPr>
                <w:t>ЗС ГО</w:t>
              </w:r>
            </w:hyperlink>
            <w:r w:rsidRPr="00330F61">
              <w:rPr>
                <w:sz w:val="22"/>
                <w:szCs w:val="22"/>
              </w:rPr>
              <w:t xml:space="preserve"> </w:t>
            </w:r>
            <w:r w:rsidRPr="00330F61">
              <w:t>и копии паспортов сооружений.</w:t>
            </w:r>
          </w:p>
        </w:tc>
      </w:tr>
      <w:tr w:rsidR="00330F61" w:rsidTr="00330F61">
        <w:tc>
          <w:tcPr>
            <w:tcW w:w="10982" w:type="dxa"/>
            <w:shd w:val="clear" w:color="auto" w:fill="auto"/>
          </w:tcPr>
          <w:p w:rsidR="00330F61" w:rsidRPr="00330F61" w:rsidRDefault="00330F61" w:rsidP="00330F61">
            <w:r w:rsidRPr="00330F61">
              <w:t xml:space="preserve">2.5. С учета снимаются ЗС ГО в следующих случаях: </w:t>
            </w:r>
          </w:p>
          <w:p w:rsidR="00330F61" w:rsidRPr="00330F61" w:rsidRDefault="00330F61" w:rsidP="00330F61">
            <w:r w:rsidRPr="00330F61">
              <w:t>**</w:t>
            </w:r>
            <w:r w:rsidRPr="00330F61">
              <w:rPr>
                <w:color w:val="FF0000"/>
              </w:rPr>
              <w:t>при утрате</w:t>
            </w:r>
            <w:r w:rsidRPr="00330F61">
              <w:t xml:space="preserve"> расчетных защитных свойств ограждающих и несущих строительных конструкций, если восстановление их технически невозможно или экономически нецелесообразно;</w:t>
            </w:r>
          </w:p>
          <w:p w:rsidR="00330F61" w:rsidRPr="00330F61" w:rsidRDefault="00330F61" w:rsidP="00330F61">
            <w:bookmarkStart w:id="8" w:name="sub_253"/>
            <w:r w:rsidRPr="00330F61">
              <w:rPr>
                <w:sz w:val="22"/>
                <w:szCs w:val="22"/>
              </w:rPr>
              <w:t>**</w:t>
            </w:r>
            <w:r w:rsidRPr="00330F61">
              <w:rPr>
                <w:color w:val="FF0000"/>
              </w:rPr>
              <w:t>в связи с новым строительством</w:t>
            </w:r>
            <w:r w:rsidRPr="00330F61">
              <w:t xml:space="preserve">, реконструкцией, техническим переоснащением зданий и сооружений, </w:t>
            </w:r>
            <w:proofErr w:type="gramStart"/>
            <w:r w:rsidRPr="00330F61">
              <w:t>осуществляемыми</w:t>
            </w:r>
            <w:proofErr w:type="gramEnd"/>
            <w:r w:rsidRPr="00330F61">
              <w:t xml:space="preserve"> по решению федеральных органов исполнительной власти и (или) органов исполнительной власти субъектов Российской Федерации и органов местного самоуправления. При этом в планах технического переоснащения и реконструкции организаций предусматривается восполнение снимаемого с учета фонда ЗС ГО;</w:t>
            </w:r>
          </w:p>
          <w:bookmarkEnd w:id="8"/>
          <w:p w:rsidR="00330F61" w:rsidRPr="00330F61" w:rsidRDefault="00330F61" w:rsidP="00330F61">
            <w:r w:rsidRPr="00330F61">
              <w:t>**</w:t>
            </w:r>
            <w:r w:rsidRPr="00330F61">
              <w:rPr>
                <w:color w:val="FF0000"/>
              </w:rPr>
              <w:t>при отсутствии организаций</w:t>
            </w:r>
            <w:r w:rsidRPr="00330F61">
              <w:t xml:space="preserve">, которым возможна передача ЗС ГО в оперативное управление, хозяйственное ведение, </w:t>
            </w:r>
            <w:r w:rsidRPr="00330F61">
              <w:rPr>
                <w:color w:val="FF0000"/>
              </w:rPr>
              <w:t>и потребности</w:t>
            </w:r>
            <w:r w:rsidRPr="00330F61">
              <w:t xml:space="preserve"> в ЗС ГО на данной территории для защиты категорий населения, установленных </w:t>
            </w:r>
            <w:hyperlink r:id="rId6" w:history="1">
              <w:r w:rsidRPr="00330F61">
                <w:rPr>
                  <w:rStyle w:val="a4"/>
                  <w:rFonts w:cs="Times New Roman CYR"/>
                  <w:color w:val="auto"/>
                </w:rPr>
                <w:t>постановлением</w:t>
              </w:r>
            </w:hyperlink>
            <w:r w:rsidRPr="00330F61">
              <w:rPr>
                <w:sz w:val="22"/>
                <w:szCs w:val="22"/>
              </w:rPr>
              <w:t xml:space="preserve"> </w:t>
            </w:r>
            <w:r w:rsidRPr="00330F61">
              <w:t>Правительства Российской Федерации от 29 ноября 1999 г. N 1309 "О Порядке создания убежищ и иных объектов гражданской обороны";</w:t>
            </w:r>
          </w:p>
          <w:p w:rsidR="00330F61" w:rsidRPr="00330F61" w:rsidRDefault="00330F61" w:rsidP="00330F61">
            <w:bookmarkStart w:id="9" w:name="sub_1255"/>
            <w:r w:rsidRPr="00330F61">
              <w:rPr>
                <w:sz w:val="22"/>
                <w:szCs w:val="22"/>
              </w:rPr>
              <w:t>**</w:t>
            </w:r>
            <w:r w:rsidRPr="00330F61">
              <w:rPr>
                <w:color w:val="FF0000"/>
              </w:rPr>
              <w:t>при фактическом отсутствии ЗС ГО по учетному адресу</w:t>
            </w:r>
            <w:r w:rsidRPr="00330F61">
              <w:t>. При этом к акту о снятии ЗС ГО с учета прилагаются материалы проведенных проверок (расследований) по факту отсутствия ЗС ГО по учетному адресу.</w:t>
            </w:r>
          </w:p>
          <w:bookmarkEnd w:id="9"/>
          <w:p w:rsidR="00330F61" w:rsidRPr="00330F61" w:rsidRDefault="00330F61" w:rsidP="00330F61">
            <w:r w:rsidRPr="00330F61">
              <w:t xml:space="preserve">2.6. В целях подготовки документации для снятия с учета ЗС ГО (изменения типа ЗС ГО) создается </w:t>
            </w:r>
            <w:r w:rsidRPr="00330F61">
              <w:rPr>
                <w:b/>
              </w:rPr>
              <w:t xml:space="preserve">комиссия </w:t>
            </w:r>
            <w:r w:rsidRPr="00330F61">
              <w:t>решением соответствующего должностного лица:</w:t>
            </w:r>
          </w:p>
          <w:p w:rsidR="00330F61" w:rsidRPr="00330F61" w:rsidRDefault="00330F61" w:rsidP="00330F61">
            <w:r w:rsidRPr="00330F61">
              <w:lastRenderedPageBreak/>
              <w:t>руководителем федерального органа исполнительной власти или государственного учреждения, в оперативном управлении или хозяйственном ведении которого они находятся, - в отношении ЗС ГО, находящихся в федеральной собственности, за исключением ЗС ГО, закрепленных за организациями на праве оперативного управления или хозяйственного ведения в порядке, установленном законодательством Российской Федерации;</w:t>
            </w:r>
          </w:p>
          <w:p w:rsidR="00330F61" w:rsidRPr="00330F61" w:rsidRDefault="00330F61" w:rsidP="00330F61">
            <w:bookmarkStart w:id="10" w:name="sub_263"/>
            <w:r w:rsidRPr="00330F61">
              <w:rPr>
                <w:sz w:val="22"/>
                <w:szCs w:val="22"/>
              </w:rPr>
              <w:t>р</w:t>
            </w:r>
            <w:r w:rsidRPr="00330F61">
              <w:t>уководителем организации - в отношении ЗС ГО, закрепленных за данными организациями на праве оперативного управления или хозяйственного ведения;</w:t>
            </w:r>
          </w:p>
          <w:p w:rsidR="00330F61" w:rsidRPr="00330F61" w:rsidRDefault="00330F61" w:rsidP="00330F61">
            <w:bookmarkStart w:id="11" w:name="sub_264"/>
            <w:bookmarkEnd w:id="10"/>
            <w:r w:rsidRPr="00330F61">
              <w:t>руководителем органа исполнительной власти субъекта Российской Федерации - в отношении ЗС ГО, находящихся в собственности субъекта Российской Федерации или муниципальной собственности, за исключением ЗС ГО, переданных в пользование организациям;</w:t>
            </w:r>
          </w:p>
          <w:bookmarkEnd w:id="11"/>
          <w:p w:rsidR="00330F61" w:rsidRPr="00330F61" w:rsidRDefault="00330F61" w:rsidP="00330F61">
            <w:r w:rsidRPr="00330F61">
              <w:t>руководителем организации - в отношении ЗС ГО, находящихся в собственности этой организации.</w:t>
            </w:r>
          </w:p>
          <w:p w:rsidR="00330F61" w:rsidRPr="00330F61" w:rsidRDefault="00330F61" w:rsidP="00330F61">
            <w:bookmarkStart w:id="12" w:name="sub_27"/>
            <w:r w:rsidRPr="00330F61">
              <w:rPr>
                <w:sz w:val="22"/>
                <w:szCs w:val="22"/>
              </w:rPr>
              <w:t xml:space="preserve">2.7. </w:t>
            </w:r>
            <w:proofErr w:type="gramStart"/>
            <w:r w:rsidRPr="00330F61">
              <w:t xml:space="preserve">В состав комиссии, создаваемой для снятия с учета ЗС ГО (далее - комиссия), </w:t>
            </w:r>
            <w:r w:rsidRPr="00330F61">
              <w:rPr>
                <w:b/>
                <w:color w:val="FF0000"/>
              </w:rPr>
              <w:t>включаются</w:t>
            </w:r>
            <w:r w:rsidRPr="00330F61">
              <w:t xml:space="preserve"> по согласованию представители главного управления МЧС России по субъекту Российской Федерации, ведущего учет ЗС ГО соответствующего субъекта Российской Федерации, и территориального органа Росимущества по субъекту Российской Федерации, на территории которого находится данное ЗС ГО.</w:t>
            </w:r>
            <w:bookmarkEnd w:id="12"/>
            <w:proofErr w:type="gramEnd"/>
          </w:p>
          <w:p w:rsidR="00330F61" w:rsidRPr="00330F61" w:rsidRDefault="00330F61" w:rsidP="00330F61">
            <w:r w:rsidRPr="00330F61">
              <w:t xml:space="preserve">2.8. </w:t>
            </w:r>
            <w:proofErr w:type="gramStart"/>
            <w:r w:rsidRPr="00330F61">
              <w:t>Комиссия рассматривает документацию планируемого к снятию с учета ЗС ГО (изменению типа ЗС ГО), оценивает готовность ЗС ГО к использованию по назначению и по результатам работы составляет акт о снятии с учета ЗС ГО (</w:t>
            </w:r>
            <w:hyperlink w:anchor="sub_20000" w:history="1">
              <w:r w:rsidRPr="00330F61">
                <w:rPr>
                  <w:rStyle w:val="a4"/>
                  <w:rFonts w:cs="Times New Roman CYR"/>
                  <w:color w:val="FF0000"/>
                </w:rPr>
                <w:t>приложение N 20</w:t>
              </w:r>
            </w:hyperlink>
            <w:r w:rsidRPr="00330F61">
              <w:rPr>
                <w:sz w:val="22"/>
                <w:szCs w:val="22"/>
              </w:rPr>
              <w:t xml:space="preserve"> </w:t>
            </w:r>
            <w:r w:rsidRPr="00330F61">
              <w:t>к настоящим Правилам) или акт об изменении типа ЗС ГО (</w:t>
            </w:r>
            <w:hyperlink w:anchor="sub_23000" w:history="1">
              <w:r w:rsidRPr="00330F61">
                <w:rPr>
                  <w:rStyle w:val="a4"/>
                  <w:rFonts w:cs="Times New Roman CYR"/>
                </w:rPr>
                <w:t>приложение N 23</w:t>
              </w:r>
            </w:hyperlink>
            <w:r w:rsidRPr="00330F61">
              <w:rPr>
                <w:sz w:val="22"/>
                <w:szCs w:val="22"/>
              </w:rPr>
              <w:t xml:space="preserve"> </w:t>
            </w:r>
            <w:r w:rsidRPr="00330F61">
              <w:t>к настоящим Правилам), или принимает решение об отказе в снятии</w:t>
            </w:r>
            <w:proofErr w:type="gramEnd"/>
            <w:r w:rsidRPr="00330F61">
              <w:t xml:space="preserve"> с учета данного ЗС ГО (изменении типа данного ЗС ГО).</w:t>
            </w:r>
          </w:p>
          <w:p w:rsidR="00330F61" w:rsidRPr="00330F61" w:rsidRDefault="00330F61" w:rsidP="00330F61">
            <w:pPr>
              <w:rPr>
                <w:b/>
                <w:u w:val="double"/>
              </w:rPr>
            </w:pPr>
            <w:r w:rsidRPr="00330F61">
              <w:rPr>
                <w:b/>
                <w:u w:val="double"/>
              </w:rPr>
              <w:t>2.9. К акту о снятии с учета ЗС ГО (изменении типа ЗС ГО) прилагаются:</w:t>
            </w:r>
          </w:p>
          <w:p w:rsidR="00330F61" w:rsidRPr="00330F61" w:rsidRDefault="00330F61" w:rsidP="00330F61">
            <w:r w:rsidRPr="00330F61">
              <w:t>паспорт ЗС ГО;</w:t>
            </w:r>
          </w:p>
          <w:p w:rsidR="00330F61" w:rsidRPr="00330F61" w:rsidRDefault="00330F61" w:rsidP="00330F61">
            <w:r w:rsidRPr="00330F61">
              <w:t>выписка из реестра федерального имущества (собственности субъектов Российской Федерации или муниципальных образований);</w:t>
            </w:r>
          </w:p>
          <w:p w:rsidR="00330F61" w:rsidRPr="00330F61" w:rsidRDefault="00330F61" w:rsidP="00330F61">
            <w:pPr>
              <w:rPr>
                <w:b/>
                <w:i/>
                <w:u w:val="single"/>
              </w:rPr>
            </w:pPr>
            <w:r w:rsidRPr="00330F61">
              <w:rPr>
                <w:b/>
                <w:i/>
                <w:u w:val="single"/>
              </w:rPr>
              <w:t>копия свидетельства о государственной регистрации права собственности;</w:t>
            </w:r>
          </w:p>
          <w:p w:rsidR="00330F61" w:rsidRPr="00330F61" w:rsidRDefault="00330F61" w:rsidP="00330F61">
            <w:bookmarkStart w:id="13" w:name="sub_1295"/>
            <w:r w:rsidRPr="00330F61">
              <w:rPr>
                <w:sz w:val="22"/>
                <w:szCs w:val="22"/>
              </w:rPr>
              <w:t>т</w:t>
            </w:r>
            <w:r w:rsidRPr="00330F61">
              <w:t xml:space="preserve">ехническое заключение о состоянии ЗС ГО по рекомендуемому образцу согласно </w:t>
            </w:r>
            <w:hyperlink w:anchor="sub_21000" w:history="1">
              <w:r w:rsidRPr="00330F61">
                <w:rPr>
                  <w:rStyle w:val="a4"/>
                  <w:rFonts w:cs="Times New Roman CYR"/>
                </w:rPr>
                <w:t>приложению N 21</w:t>
              </w:r>
            </w:hyperlink>
            <w:r w:rsidRPr="00330F61">
              <w:rPr>
                <w:sz w:val="22"/>
                <w:szCs w:val="22"/>
              </w:rPr>
              <w:t xml:space="preserve"> (</w:t>
            </w:r>
            <w:r w:rsidRPr="00330F61">
              <w:t>прилагается в случае утраты расчетных защитных свойств, ограждающих и несущих строительных конструкций ЗС ГО);</w:t>
            </w:r>
          </w:p>
          <w:p w:rsidR="00330F61" w:rsidRPr="00330F61" w:rsidRDefault="00330F61" w:rsidP="00330F61">
            <w:bookmarkStart w:id="14" w:name="sub_1296"/>
            <w:bookmarkEnd w:id="13"/>
            <w:r w:rsidRPr="00330F61">
              <w:t>рекомендации по использованию помещения и земельного участка, полученного в результате снятия с учета ЗС ГО (прилагается при снятии с учета ЗС ГО);</w:t>
            </w:r>
          </w:p>
          <w:p w:rsidR="00330F61" w:rsidRPr="00330F61" w:rsidRDefault="00330F61" w:rsidP="00330F61">
            <w:bookmarkStart w:id="15" w:name="sub_1297"/>
            <w:bookmarkEnd w:id="14"/>
            <w:r w:rsidRPr="00330F61">
              <w:t>технико-экономическое заключение о возможности изменения типа ЗС ГО, утвержденное организацией, эксплуатирующей ЗС ГО (прилагается при изменении типа ЗС ГО);</w:t>
            </w:r>
          </w:p>
          <w:bookmarkEnd w:id="15"/>
          <w:p w:rsidR="00330F61" w:rsidRPr="00330F61" w:rsidRDefault="00330F61" w:rsidP="00330F61">
            <w:r w:rsidRPr="00330F61">
              <w:t>особое мнение отдельных членов комиссии (при наличии).</w:t>
            </w:r>
          </w:p>
          <w:p w:rsidR="00330F61" w:rsidRPr="00330F61" w:rsidRDefault="001E08C2" w:rsidP="00330F61">
            <w:hyperlink w:anchor="sub_20000" w:history="1">
              <w:r w:rsidR="00330F61" w:rsidRPr="00330F61">
                <w:rPr>
                  <w:rStyle w:val="a4"/>
                  <w:rFonts w:cs="Times New Roman CYR"/>
                  <w:color w:val="FF0000"/>
                </w:rPr>
                <w:t>Акт</w:t>
              </w:r>
            </w:hyperlink>
            <w:r w:rsidR="00330F61" w:rsidRPr="00330F61">
              <w:rPr>
                <w:sz w:val="22"/>
                <w:szCs w:val="22"/>
              </w:rPr>
              <w:t xml:space="preserve"> </w:t>
            </w:r>
            <w:r w:rsidR="00330F61" w:rsidRPr="00330F61">
              <w:t>о снятии с учета ЗС ГО с прилагаемыми к нему документами (далее - документация) составляется в пяти экземплярах.</w:t>
            </w:r>
          </w:p>
          <w:p w:rsidR="00330F61" w:rsidRPr="00330F61" w:rsidRDefault="00330F61" w:rsidP="00330F61">
            <w:r w:rsidRPr="00330F6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1DA3615" wp14:editId="5B59B285">
                      <wp:simplePos x="0" y="0"/>
                      <wp:positionH relativeFrom="column">
                        <wp:posOffset>1658620</wp:posOffset>
                      </wp:positionH>
                      <wp:positionV relativeFrom="paragraph">
                        <wp:posOffset>111125</wp:posOffset>
                      </wp:positionV>
                      <wp:extent cx="1924050" cy="248920"/>
                      <wp:effectExtent l="8890" t="7620" r="29210" b="57785"/>
                      <wp:wrapNone/>
                      <wp:docPr id="10" name="Прямая со стрелкой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24050" cy="2489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0" o:spid="_x0000_s1026" type="#_x0000_t32" style="position:absolute;margin-left:130.6pt;margin-top:8.75pt;width:151.5pt;height:1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">
                      <v:stroke endarrow="block"/>
                    </v:shape>
                  </w:pict>
                </mc:Fallback>
              </mc:AlternateContent>
            </w:r>
            <w:r w:rsidRPr="00330F61">
              <w:t xml:space="preserve">2.10. </w:t>
            </w:r>
            <w:r w:rsidRPr="00330F61">
              <w:rPr>
                <w:b/>
                <w:color w:val="FF0000"/>
                <w:u w:val="double"/>
              </w:rPr>
              <w:t>До утверждения</w:t>
            </w:r>
            <w:r w:rsidRPr="00330F61">
              <w:t xml:space="preserve"> акты о снятии с учета ЗС ГО (изменении типа ЗС ГО) с прилагаемой документацией направляются на согласование в МЧС России.</w:t>
            </w:r>
          </w:p>
          <w:p w:rsidR="00330F61" w:rsidRPr="00330F61" w:rsidRDefault="00330F61" w:rsidP="00330F61">
            <w:bookmarkStart w:id="16" w:name="sub_211"/>
            <w:r w:rsidRPr="00330F61">
              <w:rPr>
                <w:sz w:val="22"/>
                <w:szCs w:val="22"/>
              </w:rPr>
              <w:t xml:space="preserve">2.11. </w:t>
            </w:r>
            <w:r w:rsidRPr="00330F61">
              <w:t xml:space="preserve">Согласованные акты о снятии с учета ЗС ГО </w:t>
            </w:r>
            <w:r w:rsidRPr="00330F61">
              <w:rPr>
                <w:b/>
                <w:color w:val="FF0000"/>
              </w:rPr>
              <w:t>утверждаются:</w:t>
            </w:r>
          </w:p>
          <w:bookmarkEnd w:id="16"/>
          <w:p w:rsidR="00330F61" w:rsidRPr="00330F61" w:rsidRDefault="00330F61" w:rsidP="00330F61">
            <w:r w:rsidRPr="00330F61">
              <w:t xml:space="preserve">для ЗС ГО, находящихся в федеральной собственности, - </w:t>
            </w:r>
            <w:proofErr w:type="spellStart"/>
            <w:r w:rsidRPr="00330F61">
              <w:t>Росимуществом</w:t>
            </w:r>
            <w:proofErr w:type="spellEnd"/>
            <w:r w:rsidRPr="00330F61">
              <w:t xml:space="preserve"> (территориальным органом Росимущества);</w:t>
            </w:r>
          </w:p>
          <w:p w:rsidR="00330F61" w:rsidRPr="00330F61" w:rsidRDefault="00330F61" w:rsidP="00330F61">
            <w:r w:rsidRPr="00330F61">
              <w:t>для ЗС ГО, находящихся в собственности субъекта Российской Федерации или муниципальной собственности, - органом исполнительной власти субъекта Российской Федерации, на территории которого находится снимаемое с учета ЗС ГО;</w:t>
            </w:r>
          </w:p>
          <w:p w:rsidR="00330F61" w:rsidRPr="00330F61" w:rsidRDefault="00330F61" w:rsidP="00330F61">
            <w:r w:rsidRPr="00330F61">
              <w:t>для ЗС ГО, находящихся в собственности организации, - руководителем этой организации.</w:t>
            </w:r>
          </w:p>
          <w:p w:rsidR="00330F61" w:rsidRPr="00330F61" w:rsidRDefault="00330F61" w:rsidP="00330F61">
            <w:r w:rsidRPr="00330F61">
              <w:t>2.12. После утверждения акт о снятии с учета ЗС ГО руководителем, решением которого создана комиссия, направляется:</w:t>
            </w:r>
          </w:p>
          <w:p w:rsidR="00330F61" w:rsidRPr="00330F61" w:rsidRDefault="00330F61" w:rsidP="00330F61">
            <w:bookmarkStart w:id="17" w:name="sub_2122"/>
            <w:r w:rsidRPr="00330F61">
              <w:rPr>
                <w:sz w:val="22"/>
                <w:szCs w:val="22"/>
              </w:rPr>
              <w:t>п</w:t>
            </w:r>
            <w:r w:rsidRPr="00330F61">
              <w:t>ервый экземпляр - в МЧС России (Департамент гражданской обороны и защиты населения МЧС России) через соответствующие главные управления МЧС России по субъектам Российской Федерации;</w:t>
            </w:r>
          </w:p>
          <w:bookmarkEnd w:id="17"/>
          <w:p w:rsidR="00330F61" w:rsidRPr="00330F61" w:rsidRDefault="00330F61" w:rsidP="00330F61">
            <w:r w:rsidRPr="00330F61">
              <w:t>второй экземпляр - в соответствующий орган, утвердивший акт о снятии с учета ЗС ГО;</w:t>
            </w:r>
          </w:p>
          <w:p w:rsidR="00330F61" w:rsidRPr="00330F61" w:rsidRDefault="00330F61" w:rsidP="00330F61">
            <w:r w:rsidRPr="00330F61">
              <w:t>третий экземпляр - в главное управление МЧС России по субъекту Российской Федерации, в котором находится ЗС ГО на учете;</w:t>
            </w:r>
          </w:p>
          <w:p w:rsidR="00330F61" w:rsidRPr="00330F61" w:rsidRDefault="00330F61" w:rsidP="00330F61">
            <w:r w:rsidRPr="00330F61">
              <w:t>четвертый экземпляр - в соответствующий территориальный орган Росимущества;</w:t>
            </w:r>
          </w:p>
          <w:p w:rsidR="00330F61" w:rsidRPr="00330F61" w:rsidRDefault="00330F61" w:rsidP="00330F61">
            <w:r w:rsidRPr="00330F61">
              <w:t>пятый экземпляр - в организацию, в которой ЗС ГО находится на праве хозяйственного ведения или оперативного управления.</w:t>
            </w:r>
          </w:p>
          <w:p w:rsidR="00330F61" w:rsidRPr="00330F61" w:rsidRDefault="00330F61" w:rsidP="00330F61">
            <w:pPr>
              <w:rPr>
                <w:b/>
                <w:color w:val="FF0000"/>
              </w:rPr>
            </w:pPr>
            <w:bookmarkStart w:id="18" w:name="sub_213"/>
            <w:r w:rsidRPr="00330F61">
              <w:rPr>
                <w:sz w:val="22"/>
                <w:szCs w:val="22"/>
              </w:rPr>
              <w:lastRenderedPageBreak/>
              <w:t xml:space="preserve">2.13. </w:t>
            </w:r>
            <w:r w:rsidRPr="00330F61">
              <w:t xml:space="preserve">Департамент гражданской обороны и защиты населения МЧС России осуществляет организационно-методическое руководство и </w:t>
            </w:r>
            <w:proofErr w:type="gramStart"/>
            <w:r w:rsidRPr="00330F61">
              <w:t>контроль за</w:t>
            </w:r>
            <w:proofErr w:type="gramEnd"/>
            <w:r w:rsidRPr="00330F61">
              <w:t xml:space="preserve"> снятием с учета ЗС ГО, а </w:t>
            </w:r>
            <w:r w:rsidRPr="00330F61">
              <w:rPr>
                <w:b/>
                <w:color w:val="FF0000"/>
              </w:rPr>
              <w:t xml:space="preserve">территориальные органы МЧС России ведут журналы снятых с учета ЗС ГО в соответствии с </w:t>
            </w:r>
            <w:hyperlink w:anchor="sub_22000" w:history="1">
              <w:r w:rsidRPr="00330F61">
                <w:rPr>
                  <w:rStyle w:val="a4"/>
                  <w:rFonts w:cs="Times New Roman CYR"/>
                  <w:b/>
                  <w:color w:val="FF0000"/>
                </w:rPr>
                <w:t>приложением N 22</w:t>
              </w:r>
            </w:hyperlink>
            <w:r w:rsidRPr="00330F61">
              <w:rPr>
                <w:b/>
                <w:color w:val="FF0000"/>
                <w:sz w:val="22"/>
                <w:szCs w:val="22"/>
              </w:rPr>
              <w:t>.</w:t>
            </w:r>
          </w:p>
          <w:p w:rsidR="00330F61" w:rsidRPr="00E87DE2" w:rsidRDefault="00330F61" w:rsidP="00330F61">
            <w:bookmarkStart w:id="19" w:name="sub_214"/>
            <w:bookmarkEnd w:id="18"/>
            <w:r w:rsidRPr="00330F61">
              <w:t xml:space="preserve">2.14. Территориальные органы Росимущества обеспечивают внесение соответствующих </w:t>
            </w:r>
            <w:r w:rsidRPr="00330F61">
              <w:rPr>
                <w:b/>
                <w:color w:val="FF0000"/>
                <w:u w:val="double"/>
              </w:rPr>
              <w:t>изменений</w:t>
            </w:r>
            <w:r w:rsidRPr="00330F61">
              <w:t xml:space="preserve"> в реестр федерального имущества, а органы исполнительной власти субъектов Российской Федерации - в реестры собственности субъектов Российской Федерации или муниципальных образований.</w:t>
            </w:r>
            <w:bookmarkEnd w:id="19"/>
          </w:p>
        </w:tc>
      </w:tr>
      <w:tr w:rsidR="00330F61" w:rsidRPr="00330F61" w:rsidTr="00330F61">
        <w:tc>
          <w:tcPr>
            <w:tcW w:w="10982" w:type="dxa"/>
          </w:tcPr>
          <w:p w:rsidR="00330F61" w:rsidRPr="00330F61" w:rsidRDefault="00330F61" w:rsidP="00330F61">
            <w:r w:rsidRPr="00330F61">
              <w:lastRenderedPageBreak/>
              <w:t xml:space="preserve">2.15. Организации, эксплуатирующие убежища при отсутствии потребности в укрытии населения, для которого в соответствии с </w:t>
            </w:r>
            <w:hyperlink r:id="rId7" w:history="1">
              <w:r w:rsidRPr="00330F61">
                <w:rPr>
                  <w:rStyle w:val="a4"/>
                  <w:rFonts w:cs="Times New Roman CYR"/>
                  <w:color w:val="auto"/>
                </w:rPr>
                <w:t>постановлением</w:t>
              </w:r>
            </w:hyperlink>
            <w:r w:rsidRPr="00330F61">
              <w:rPr>
                <w:sz w:val="22"/>
                <w:szCs w:val="22"/>
              </w:rPr>
              <w:t xml:space="preserve"> </w:t>
            </w:r>
            <w:r w:rsidRPr="00330F61">
              <w:t xml:space="preserve">Правительства Российской Федерации от 29 ноября 1999 г. N 1309 "О порядке создания убежищ и иных объектов гражданской обороны" (Собрание законодательства Российской Федерации, 1999, N 49, ст. 6000; </w:t>
            </w:r>
            <w:proofErr w:type="gramStart"/>
            <w:r w:rsidRPr="00330F61">
              <w:t xml:space="preserve">2015, N 30, ст. 4608) создаются ПРУ или укрытия, </w:t>
            </w:r>
            <w:r w:rsidRPr="00330F61">
              <w:rPr>
                <w:b/>
              </w:rPr>
              <w:t>осуществляют</w:t>
            </w:r>
            <w:r w:rsidRPr="00330F61">
              <w:t xml:space="preserve"> </w:t>
            </w:r>
            <w:r w:rsidRPr="00330F61">
              <w:rPr>
                <w:b/>
              </w:rPr>
              <w:t>по согласованию с МЧС России э</w:t>
            </w:r>
            <w:r w:rsidRPr="00330F61">
              <w:t>ксплуатацию данных убежищ в качестве ПРУ или укрытий.</w:t>
            </w:r>
            <w:proofErr w:type="gramEnd"/>
          </w:p>
          <w:p w:rsidR="00330F61" w:rsidRPr="00330F61" w:rsidRDefault="00330F61" w:rsidP="00330F61">
            <w:bookmarkStart w:id="20" w:name="sub_12152"/>
            <w:r w:rsidRPr="00330F61">
              <w:rPr>
                <w:b/>
                <w:sz w:val="22"/>
                <w:szCs w:val="22"/>
                <w:u w:val="single"/>
              </w:rPr>
              <w:t>К</w:t>
            </w:r>
            <w:r w:rsidRPr="00330F61">
              <w:rPr>
                <w:b/>
                <w:u w:val="single"/>
              </w:rPr>
              <w:t xml:space="preserve"> убежищам, эксплуатируемым в качестве ПРУ или укрытий, предъявляются требования, установленные настоящими Правилами для ПРУ или укрытий соответственно.</w:t>
            </w:r>
            <w:r w:rsidRPr="00330F61">
              <w:t xml:space="preserve"> При этом в журнале учета ЗС ГО в примечании делается запись об эксплуатации убежища в качестве ПРУ или укрытия, заверенная подписью (с расшифровкой) и печатью организации (при наличии), эксплуатирующей ЗС ГО, и территориального органа МЧС России</w:t>
            </w:r>
            <w:bookmarkEnd w:id="20"/>
          </w:p>
        </w:tc>
      </w:tr>
    </w:tbl>
    <w:p w:rsidR="00330F61" w:rsidRDefault="00330F61" w:rsidP="00330F61">
      <w:pPr>
        <w:ind w:firstLine="0"/>
      </w:pPr>
    </w:p>
    <w:bookmarkEnd w:id="0"/>
    <w:p w:rsidR="00330F61" w:rsidRDefault="00330F61" w:rsidP="00330F61"/>
    <w:p w:rsidR="00330F61" w:rsidRPr="00BA680A" w:rsidRDefault="00330F61" w:rsidP="00330F61">
      <w:pPr>
        <w:rPr>
          <w:rFonts w:ascii="Times New Roman" w:hAnsi="Times New Roman" w:cs="Times New Roman"/>
        </w:rPr>
      </w:pPr>
    </w:p>
    <w:p w:rsidR="00330F61" w:rsidRPr="00BA680A" w:rsidRDefault="00330F61" w:rsidP="00330F61">
      <w:pPr>
        <w:pStyle w:val="1"/>
        <w:spacing w:before="0" w:after="0"/>
        <w:rPr>
          <w:rFonts w:ascii="Times New Roman" w:hAnsi="Times New Roman" w:cs="Times New Roman"/>
        </w:rPr>
      </w:pPr>
      <w:bookmarkStart w:id="21" w:name="sub_36"/>
      <w:r w:rsidRPr="00BA680A">
        <w:rPr>
          <w:rFonts w:ascii="Times New Roman" w:hAnsi="Times New Roman" w:cs="Times New Roman"/>
        </w:rPr>
        <w:t>3.6. Документация защитного сооружения</w:t>
      </w:r>
      <w:bookmarkEnd w:id="21"/>
    </w:p>
    <w:p w:rsidR="00330F61" w:rsidRPr="00F04A5F" w:rsidRDefault="00330F61" w:rsidP="00330F61">
      <w:pPr>
        <w:rPr>
          <w:rFonts w:ascii="Times New Roman" w:hAnsi="Times New Roman" w:cs="Times New Roman"/>
        </w:rPr>
      </w:pPr>
      <w:r w:rsidRPr="00F04A5F">
        <w:rPr>
          <w:rFonts w:ascii="Times New Roman" w:hAnsi="Times New Roman" w:cs="Times New Roman"/>
        </w:rPr>
        <w:t xml:space="preserve">В </w:t>
      </w:r>
      <w:hyperlink w:anchor="sub_888" w:history="1">
        <w:r w:rsidRPr="00F04A5F">
          <w:rPr>
            <w:rStyle w:val="a4"/>
            <w:rFonts w:ascii="Times New Roman" w:hAnsi="Times New Roman"/>
            <w:color w:val="auto"/>
          </w:rPr>
          <w:t>ЗС ГО</w:t>
        </w:r>
      </w:hyperlink>
      <w:r w:rsidRPr="00F04A5F">
        <w:rPr>
          <w:rFonts w:ascii="Times New Roman" w:hAnsi="Times New Roman" w:cs="Times New Roman"/>
        </w:rPr>
        <w:t xml:space="preserve"> должна быть следующая документация:</w:t>
      </w:r>
    </w:p>
    <w:p w:rsidR="00330F61" w:rsidRPr="00F04A5F" w:rsidRDefault="00330F61" w:rsidP="00330F61">
      <w:pPr>
        <w:rPr>
          <w:rFonts w:ascii="Times New Roman" w:hAnsi="Times New Roman" w:cs="Times New Roman"/>
        </w:rPr>
      </w:pPr>
      <w:bookmarkStart w:id="22" w:name="sub_361"/>
      <w:r w:rsidRPr="00F04A5F">
        <w:rPr>
          <w:rFonts w:ascii="Times New Roman" w:hAnsi="Times New Roman" w:cs="Times New Roman"/>
        </w:rPr>
        <w:t xml:space="preserve">1. </w:t>
      </w:r>
      <w:hyperlink w:anchor="sub_6000" w:history="1">
        <w:r w:rsidRPr="00F04A5F">
          <w:rPr>
            <w:rStyle w:val="a4"/>
            <w:rFonts w:ascii="Times New Roman" w:hAnsi="Times New Roman"/>
            <w:color w:val="auto"/>
          </w:rPr>
          <w:t>Паспорт</w:t>
        </w:r>
      </w:hyperlink>
      <w:r w:rsidRPr="00F04A5F">
        <w:rPr>
          <w:rFonts w:ascii="Times New Roman" w:hAnsi="Times New Roman" w:cs="Times New Roman"/>
        </w:rPr>
        <w:t xml:space="preserve"> ЗС ГО с обязательным приложением заверенных копий поэтажного плана и экспликации помещений.</w:t>
      </w:r>
    </w:p>
    <w:p w:rsidR="00330F61" w:rsidRPr="00F04A5F" w:rsidRDefault="00330F61" w:rsidP="00330F61">
      <w:pPr>
        <w:rPr>
          <w:rFonts w:ascii="Times New Roman" w:hAnsi="Times New Roman" w:cs="Times New Roman"/>
        </w:rPr>
      </w:pPr>
      <w:bookmarkStart w:id="23" w:name="sub_362"/>
      <w:bookmarkEnd w:id="22"/>
      <w:r w:rsidRPr="00F04A5F">
        <w:rPr>
          <w:rFonts w:ascii="Times New Roman" w:hAnsi="Times New Roman" w:cs="Times New Roman"/>
        </w:rPr>
        <w:t xml:space="preserve">2. </w:t>
      </w:r>
      <w:hyperlink w:anchor="sub_7000" w:history="1">
        <w:r w:rsidRPr="00F04A5F">
          <w:rPr>
            <w:rStyle w:val="a4"/>
            <w:rFonts w:ascii="Times New Roman" w:hAnsi="Times New Roman"/>
            <w:color w:val="auto"/>
          </w:rPr>
          <w:t>Журнал</w:t>
        </w:r>
      </w:hyperlink>
      <w:r w:rsidRPr="00F04A5F">
        <w:rPr>
          <w:rFonts w:ascii="Times New Roman" w:hAnsi="Times New Roman" w:cs="Times New Roman"/>
        </w:rPr>
        <w:t xml:space="preserve"> оценки технического состояния ЗС ГО.</w:t>
      </w:r>
    </w:p>
    <w:p w:rsidR="00330F61" w:rsidRPr="00F04A5F" w:rsidRDefault="00330F61" w:rsidP="00330F61">
      <w:pPr>
        <w:rPr>
          <w:rFonts w:ascii="Times New Roman" w:hAnsi="Times New Roman" w:cs="Times New Roman"/>
        </w:rPr>
      </w:pPr>
      <w:bookmarkStart w:id="24" w:name="sub_363"/>
      <w:bookmarkEnd w:id="23"/>
      <w:r w:rsidRPr="00F04A5F">
        <w:rPr>
          <w:rFonts w:ascii="Times New Roman" w:hAnsi="Times New Roman" w:cs="Times New Roman"/>
        </w:rPr>
        <w:t>3. Сигналы оповещения гражданской обороны.</w:t>
      </w:r>
    </w:p>
    <w:p w:rsidR="00330F61" w:rsidRPr="00F04A5F" w:rsidRDefault="00330F61" w:rsidP="00330F61">
      <w:pPr>
        <w:rPr>
          <w:rFonts w:ascii="Times New Roman" w:hAnsi="Times New Roman" w:cs="Times New Roman"/>
        </w:rPr>
      </w:pPr>
      <w:bookmarkStart w:id="25" w:name="sub_364"/>
      <w:bookmarkEnd w:id="24"/>
      <w:r w:rsidRPr="00F04A5F">
        <w:rPr>
          <w:rFonts w:ascii="Times New Roman" w:hAnsi="Times New Roman" w:cs="Times New Roman"/>
        </w:rPr>
        <w:t xml:space="preserve">4. План перевода </w:t>
      </w:r>
      <w:hyperlink w:anchor="sub_888" w:history="1">
        <w:r w:rsidRPr="00F04A5F">
          <w:rPr>
            <w:rStyle w:val="a4"/>
            <w:rFonts w:ascii="Times New Roman" w:hAnsi="Times New Roman"/>
            <w:color w:val="auto"/>
          </w:rPr>
          <w:t>ЗС ГО</w:t>
        </w:r>
      </w:hyperlink>
      <w:r w:rsidRPr="00F04A5F">
        <w:rPr>
          <w:rFonts w:ascii="Times New Roman" w:hAnsi="Times New Roman" w:cs="Times New Roman"/>
        </w:rPr>
        <w:t xml:space="preserve"> на режим приема укрываемых.</w:t>
      </w:r>
    </w:p>
    <w:p w:rsidR="00330F61" w:rsidRPr="00F04A5F" w:rsidRDefault="00330F61" w:rsidP="00330F61">
      <w:pPr>
        <w:rPr>
          <w:rFonts w:ascii="Times New Roman" w:hAnsi="Times New Roman" w:cs="Times New Roman"/>
        </w:rPr>
      </w:pPr>
      <w:bookmarkStart w:id="26" w:name="sub_365"/>
      <w:bookmarkEnd w:id="25"/>
      <w:r w:rsidRPr="00F04A5F">
        <w:rPr>
          <w:rFonts w:ascii="Times New Roman" w:hAnsi="Times New Roman" w:cs="Times New Roman"/>
        </w:rPr>
        <w:t>5. План ЗС ГО с указанием всех помещений и находящегося в них оборудования и путей эвакуации.</w:t>
      </w:r>
    </w:p>
    <w:p w:rsidR="00330F61" w:rsidRPr="00F04A5F" w:rsidRDefault="00330F61" w:rsidP="00330F61">
      <w:pPr>
        <w:rPr>
          <w:rFonts w:ascii="Times New Roman" w:hAnsi="Times New Roman" w:cs="Times New Roman"/>
        </w:rPr>
      </w:pPr>
      <w:bookmarkStart w:id="27" w:name="sub_366"/>
      <w:bookmarkEnd w:id="26"/>
      <w:r w:rsidRPr="00F04A5F">
        <w:rPr>
          <w:rFonts w:ascii="Times New Roman" w:hAnsi="Times New Roman" w:cs="Times New Roman"/>
        </w:rPr>
        <w:t>6. Планы внешних и внутренних инженерных сетей с указанием отключающих устройств.</w:t>
      </w:r>
    </w:p>
    <w:p w:rsidR="00330F61" w:rsidRPr="00F04A5F" w:rsidRDefault="00330F61" w:rsidP="00330F61">
      <w:pPr>
        <w:rPr>
          <w:rFonts w:ascii="Times New Roman" w:hAnsi="Times New Roman" w:cs="Times New Roman"/>
        </w:rPr>
      </w:pPr>
      <w:bookmarkStart w:id="28" w:name="sub_367"/>
      <w:bookmarkEnd w:id="27"/>
      <w:r w:rsidRPr="00F04A5F">
        <w:rPr>
          <w:rFonts w:ascii="Times New Roman" w:hAnsi="Times New Roman" w:cs="Times New Roman"/>
        </w:rPr>
        <w:t>7. Список личного состава группы (звена) по обслуживанию ЗС ГО.</w:t>
      </w:r>
    </w:p>
    <w:p w:rsidR="00330F61" w:rsidRPr="00F04A5F" w:rsidRDefault="00330F61" w:rsidP="00330F61">
      <w:pPr>
        <w:rPr>
          <w:rFonts w:ascii="Times New Roman" w:hAnsi="Times New Roman" w:cs="Times New Roman"/>
        </w:rPr>
      </w:pPr>
      <w:bookmarkStart w:id="29" w:name="sub_368"/>
      <w:bookmarkEnd w:id="28"/>
      <w:r w:rsidRPr="00F04A5F">
        <w:rPr>
          <w:rFonts w:ascii="Times New Roman" w:hAnsi="Times New Roman" w:cs="Times New Roman"/>
        </w:rPr>
        <w:t>8. Эксплуатационная схема систем вентиляции ЗС ГО.</w:t>
      </w:r>
    </w:p>
    <w:p w:rsidR="00330F61" w:rsidRPr="00F04A5F" w:rsidRDefault="00330F61" w:rsidP="00330F61">
      <w:pPr>
        <w:rPr>
          <w:rFonts w:ascii="Times New Roman" w:hAnsi="Times New Roman" w:cs="Times New Roman"/>
        </w:rPr>
      </w:pPr>
      <w:bookmarkStart w:id="30" w:name="sub_369"/>
      <w:bookmarkEnd w:id="29"/>
      <w:r w:rsidRPr="00F04A5F">
        <w:rPr>
          <w:rFonts w:ascii="Times New Roman" w:hAnsi="Times New Roman" w:cs="Times New Roman"/>
        </w:rPr>
        <w:t xml:space="preserve">9. Эксплуатационная схема водоснабжения и канализации </w:t>
      </w:r>
      <w:hyperlink w:anchor="sub_888" w:history="1">
        <w:r w:rsidRPr="00F04A5F">
          <w:rPr>
            <w:rStyle w:val="a4"/>
            <w:rFonts w:ascii="Times New Roman" w:hAnsi="Times New Roman"/>
            <w:color w:val="auto"/>
          </w:rPr>
          <w:t>ЗС ГО</w:t>
        </w:r>
      </w:hyperlink>
      <w:r w:rsidRPr="00F04A5F">
        <w:rPr>
          <w:rFonts w:ascii="Times New Roman" w:hAnsi="Times New Roman" w:cs="Times New Roman"/>
        </w:rPr>
        <w:t>.</w:t>
      </w:r>
    </w:p>
    <w:p w:rsidR="00330F61" w:rsidRPr="00F04A5F" w:rsidRDefault="00330F61" w:rsidP="00330F61">
      <w:pPr>
        <w:rPr>
          <w:rFonts w:ascii="Times New Roman" w:hAnsi="Times New Roman" w:cs="Times New Roman"/>
        </w:rPr>
      </w:pPr>
      <w:bookmarkStart w:id="31" w:name="sub_3610"/>
      <w:bookmarkEnd w:id="30"/>
      <w:r w:rsidRPr="00F04A5F">
        <w:rPr>
          <w:rFonts w:ascii="Times New Roman" w:hAnsi="Times New Roman" w:cs="Times New Roman"/>
        </w:rPr>
        <w:t>10. Эксплуатационная схема электроснабжения ЗС ГО.</w:t>
      </w:r>
    </w:p>
    <w:p w:rsidR="00330F61" w:rsidRPr="00F04A5F" w:rsidRDefault="00330F61" w:rsidP="00330F61">
      <w:pPr>
        <w:rPr>
          <w:rFonts w:ascii="Times New Roman" w:hAnsi="Times New Roman" w:cs="Times New Roman"/>
        </w:rPr>
      </w:pPr>
      <w:bookmarkStart w:id="32" w:name="sub_3611"/>
      <w:bookmarkEnd w:id="31"/>
      <w:r w:rsidRPr="00F04A5F">
        <w:rPr>
          <w:rFonts w:ascii="Times New Roman" w:hAnsi="Times New Roman" w:cs="Times New Roman"/>
        </w:rPr>
        <w:t>11. Инструкция по технике безопасности при обслуживании оборудования.</w:t>
      </w:r>
    </w:p>
    <w:p w:rsidR="00330F61" w:rsidRPr="00F04A5F" w:rsidRDefault="00330F61" w:rsidP="00330F61">
      <w:pPr>
        <w:rPr>
          <w:rFonts w:ascii="Times New Roman" w:hAnsi="Times New Roman" w:cs="Times New Roman"/>
        </w:rPr>
      </w:pPr>
      <w:bookmarkStart w:id="33" w:name="sub_3612"/>
      <w:bookmarkEnd w:id="32"/>
      <w:r w:rsidRPr="00F04A5F">
        <w:rPr>
          <w:rFonts w:ascii="Times New Roman" w:hAnsi="Times New Roman" w:cs="Times New Roman"/>
        </w:rPr>
        <w:t>12. Инструкции по использованию средств индивидуальной защиты.</w:t>
      </w:r>
    </w:p>
    <w:p w:rsidR="00330F61" w:rsidRPr="00F04A5F" w:rsidRDefault="00330F61" w:rsidP="00330F61">
      <w:pPr>
        <w:rPr>
          <w:rFonts w:ascii="Times New Roman" w:hAnsi="Times New Roman" w:cs="Times New Roman"/>
        </w:rPr>
      </w:pPr>
      <w:bookmarkStart w:id="34" w:name="sub_3613"/>
      <w:bookmarkEnd w:id="33"/>
      <w:r>
        <w:rPr>
          <w:rFonts w:ascii="Times New Roman" w:hAnsi="Times New Roman" w:cs="Times New Roman"/>
        </w:rPr>
        <w:t>13.</w:t>
      </w:r>
      <w:r w:rsidRPr="00F04A5F">
        <w:rPr>
          <w:rFonts w:ascii="Times New Roman" w:hAnsi="Times New Roman" w:cs="Times New Roman"/>
        </w:rPr>
        <w:t>Инструкции по эксплуатации фильтровентиляционного и другого инженерного оборудования, правила пользования приборами.</w:t>
      </w:r>
    </w:p>
    <w:p w:rsidR="00330F61" w:rsidRPr="00F04A5F" w:rsidRDefault="00330F61" w:rsidP="00330F61">
      <w:pPr>
        <w:rPr>
          <w:rFonts w:ascii="Times New Roman" w:hAnsi="Times New Roman" w:cs="Times New Roman"/>
        </w:rPr>
      </w:pPr>
      <w:bookmarkStart w:id="35" w:name="sub_3614"/>
      <w:bookmarkEnd w:id="34"/>
      <w:r w:rsidRPr="00F04A5F">
        <w:rPr>
          <w:rFonts w:ascii="Times New Roman" w:hAnsi="Times New Roman" w:cs="Times New Roman"/>
        </w:rPr>
        <w:t xml:space="preserve">14. Инструкция по обслуживанию </w:t>
      </w:r>
      <w:hyperlink w:anchor="sub_881" w:history="1">
        <w:r w:rsidRPr="00F04A5F">
          <w:rPr>
            <w:rStyle w:val="a4"/>
            <w:rFonts w:ascii="Times New Roman" w:hAnsi="Times New Roman"/>
            <w:color w:val="auto"/>
          </w:rPr>
          <w:t>ДЭС</w:t>
        </w:r>
      </w:hyperlink>
      <w:r w:rsidRPr="00F04A5F">
        <w:rPr>
          <w:rFonts w:ascii="Times New Roman" w:hAnsi="Times New Roman" w:cs="Times New Roman"/>
        </w:rPr>
        <w:t>.</w:t>
      </w:r>
    </w:p>
    <w:p w:rsidR="00330F61" w:rsidRPr="00F04A5F" w:rsidRDefault="00330F61" w:rsidP="00330F61">
      <w:pPr>
        <w:rPr>
          <w:rFonts w:ascii="Times New Roman" w:hAnsi="Times New Roman" w:cs="Times New Roman"/>
        </w:rPr>
      </w:pPr>
      <w:bookmarkStart w:id="36" w:name="sub_3615"/>
      <w:bookmarkEnd w:id="35"/>
      <w:r w:rsidRPr="00F04A5F">
        <w:rPr>
          <w:rFonts w:ascii="Times New Roman" w:hAnsi="Times New Roman" w:cs="Times New Roman"/>
        </w:rPr>
        <w:t>15. Инструкция по противопожарной безопасности.</w:t>
      </w:r>
    </w:p>
    <w:p w:rsidR="00330F61" w:rsidRPr="00F04A5F" w:rsidRDefault="00330F61" w:rsidP="00330F61">
      <w:pPr>
        <w:rPr>
          <w:rFonts w:ascii="Times New Roman" w:hAnsi="Times New Roman" w:cs="Times New Roman"/>
        </w:rPr>
      </w:pPr>
      <w:bookmarkStart w:id="37" w:name="sub_3616"/>
      <w:bookmarkEnd w:id="36"/>
      <w:r w:rsidRPr="00F04A5F">
        <w:rPr>
          <w:rFonts w:ascii="Times New Roman" w:hAnsi="Times New Roman" w:cs="Times New Roman"/>
        </w:rPr>
        <w:t xml:space="preserve">16. Правила поведения укрываемых в </w:t>
      </w:r>
      <w:hyperlink w:anchor="sub_888" w:history="1">
        <w:r w:rsidRPr="00F04A5F">
          <w:rPr>
            <w:rStyle w:val="a4"/>
            <w:rFonts w:ascii="Times New Roman" w:hAnsi="Times New Roman"/>
            <w:color w:val="auto"/>
          </w:rPr>
          <w:t>ЗС ГО</w:t>
        </w:r>
      </w:hyperlink>
      <w:r w:rsidRPr="00F04A5F">
        <w:rPr>
          <w:rFonts w:ascii="Times New Roman" w:hAnsi="Times New Roman" w:cs="Times New Roman"/>
        </w:rPr>
        <w:t>.</w:t>
      </w:r>
    </w:p>
    <w:p w:rsidR="00330F61" w:rsidRPr="00F04A5F" w:rsidRDefault="00330F61" w:rsidP="00330F61">
      <w:pPr>
        <w:rPr>
          <w:rFonts w:ascii="Times New Roman" w:hAnsi="Times New Roman" w:cs="Times New Roman"/>
        </w:rPr>
      </w:pPr>
      <w:bookmarkStart w:id="38" w:name="sub_3617"/>
      <w:bookmarkEnd w:id="37"/>
      <w:r w:rsidRPr="00F04A5F">
        <w:rPr>
          <w:rFonts w:ascii="Times New Roman" w:hAnsi="Times New Roman" w:cs="Times New Roman"/>
        </w:rPr>
        <w:t xml:space="preserve">17. </w:t>
      </w:r>
      <w:hyperlink w:anchor="sub_8000" w:history="1">
        <w:r w:rsidRPr="00F04A5F">
          <w:rPr>
            <w:rStyle w:val="a4"/>
            <w:rFonts w:ascii="Times New Roman" w:hAnsi="Times New Roman"/>
            <w:color w:val="auto"/>
          </w:rPr>
          <w:t>Журнал</w:t>
        </w:r>
      </w:hyperlink>
      <w:r w:rsidRPr="00F04A5F">
        <w:rPr>
          <w:rFonts w:ascii="Times New Roman" w:hAnsi="Times New Roman" w:cs="Times New Roman"/>
        </w:rPr>
        <w:t xml:space="preserve"> регистрации показателей микроклимата и газового состава воздуха в убежище (</w:t>
      </w:r>
      <w:hyperlink w:anchor="sub_812" w:history="1">
        <w:r w:rsidRPr="00F04A5F">
          <w:rPr>
            <w:rStyle w:val="a4"/>
            <w:rFonts w:ascii="Times New Roman" w:hAnsi="Times New Roman"/>
            <w:color w:val="auto"/>
          </w:rPr>
          <w:t>ПРУ</w:t>
        </w:r>
      </w:hyperlink>
      <w:r w:rsidRPr="00F04A5F">
        <w:rPr>
          <w:rFonts w:ascii="Times New Roman" w:hAnsi="Times New Roman" w:cs="Times New Roman"/>
        </w:rPr>
        <w:t>).</w:t>
      </w:r>
    </w:p>
    <w:p w:rsidR="00330F61" w:rsidRPr="00F04A5F" w:rsidRDefault="00330F61" w:rsidP="00330F61">
      <w:pPr>
        <w:rPr>
          <w:rFonts w:ascii="Times New Roman" w:hAnsi="Times New Roman" w:cs="Times New Roman"/>
        </w:rPr>
      </w:pPr>
      <w:bookmarkStart w:id="39" w:name="sub_3618"/>
      <w:bookmarkEnd w:id="38"/>
      <w:r w:rsidRPr="00F04A5F">
        <w:rPr>
          <w:rFonts w:ascii="Times New Roman" w:hAnsi="Times New Roman" w:cs="Times New Roman"/>
        </w:rPr>
        <w:t xml:space="preserve">18. </w:t>
      </w:r>
      <w:hyperlink w:anchor="sub_9000" w:history="1">
        <w:r w:rsidRPr="00F04A5F">
          <w:rPr>
            <w:rStyle w:val="a4"/>
            <w:rFonts w:ascii="Times New Roman" w:hAnsi="Times New Roman"/>
            <w:color w:val="auto"/>
          </w:rPr>
          <w:t>Журнал</w:t>
        </w:r>
      </w:hyperlink>
      <w:r w:rsidRPr="00F04A5F">
        <w:rPr>
          <w:rFonts w:ascii="Times New Roman" w:hAnsi="Times New Roman" w:cs="Times New Roman"/>
        </w:rPr>
        <w:t xml:space="preserve"> учета обращений укрываемых за медицинской помощью.</w:t>
      </w:r>
    </w:p>
    <w:p w:rsidR="00330F61" w:rsidRPr="00F04A5F" w:rsidRDefault="00330F61" w:rsidP="00330F61">
      <w:pPr>
        <w:rPr>
          <w:rFonts w:ascii="Times New Roman" w:hAnsi="Times New Roman" w:cs="Times New Roman"/>
        </w:rPr>
      </w:pPr>
      <w:bookmarkStart w:id="40" w:name="sub_3619"/>
      <w:bookmarkEnd w:id="39"/>
      <w:r w:rsidRPr="00F04A5F">
        <w:rPr>
          <w:rFonts w:ascii="Times New Roman" w:hAnsi="Times New Roman" w:cs="Times New Roman"/>
        </w:rPr>
        <w:t xml:space="preserve">19. </w:t>
      </w:r>
      <w:hyperlink w:anchor="sub_10000" w:history="1">
        <w:r w:rsidRPr="00F04A5F">
          <w:rPr>
            <w:rStyle w:val="a4"/>
            <w:rFonts w:ascii="Times New Roman" w:hAnsi="Times New Roman"/>
            <w:color w:val="auto"/>
          </w:rPr>
          <w:t>Журнал</w:t>
        </w:r>
      </w:hyperlink>
      <w:r w:rsidRPr="00F04A5F">
        <w:rPr>
          <w:rFonts w:ascii="Times New Roman" w:hAnsi="Times New Roman" w:cs="Times New Roman"/>
        </w:rPr>
        <w:t xml:space="preserve"> учета работы </w:t>
      </w:r>
      <w:hyperlink w:anchor="sub_886" w:history="1">
        <w:r w:rsidRPr="00F04A5F">
          <w:rPr>
            <w:rStyle w:val="a4"/>
            <w:rFonts w:ascii="Times New Roman" w:hAnsi="Times New Roman"/>
            <w:color w:val="auto"/>
          </w:rPr>
          <w:t>ДЭС</w:t>
        </w:r>
      </w:hyperlink>
      <w:r w:rsidRPr="00F04A5F">
        <w:rPr>
          <w:rFonts w:ascii="Times New Roman" w:hAnsi="Times New Roman" w:cs="Times New Roman"/>
        </w:rPr>
        <w:t>.</w:t>
      </w:r>
    </w:p>
    <w:p w:rsidR="00330F61" w:rsidRPr="00F04A5F" w:rsidRDefault="00330F61" w:rsidP="00330F61">
      <w:pPr>
        <w:rPr>
          <w:rFonts w:ascii="Times New Roman" w:hAnsi="Times New Roman" w:cs="Times New Roman"/>
        </w:rPr>
      </w:pPr>
      <w:bookmarkStart w:id="41" w:name="sub_3620"/>
      <w:bookmarkEnd w:id="40"/>
      <w:r w:rsidRPr="00F04A5F">
        <w:rPr>
          <w:rFonts w:ascii="Times New Roman" w:hAnsi="Times New Roman" w:cs="Times New Roman"/>
        </w:rPr>
        <w:t xml:space="preserve">20. </w:t>
      </w:r>
      <w:hyperlink w:anchor="sub_11000" w:history="1">
        <w:r w:rsidRPr="00F04A5F">
          <w:rPr>
            <w:rStyle w:val="a4"/>
            <w:rFonts w:ascii="Times New Roman" w:hAnsi="Times New Roman"/>
            <w:color w:val="auto"/>
          </w:rPr>
          <w:t>Журнал</w:t>
        </w:r>
      </w:hyperlink>
      <w:r w:rsidRPr="00F04A5F">
        <w:rPr>
          <w:rFonts w:ascii="Times New Roman" w:hAnsi="Times New Roman" w:cs="Times New Roman"/>
        </w:rPr>
        <w:t xml:space="preserve"> регистрации демонтажа, ремонта и замены оборудования.</w:t>
      </w:r>
    </w:p>
    <w:p w:rsidR="00330F61" w:rsidRPr="00F04A5F" w:rsidRDefault="00330F61" w:rsidP="00330F61">
      <w:pPr>
        <w:rPr>
          <w:rFonts w:ascii="Times New Roman" w:hAnsi="Times New Roman" w:cs="Times New Roman"/>
        </w:rPr>
      </w:pPr>
      <w:bookmarkStart w:id="42" w:name="sub_3621"/>
      <w:bookmarkEnd w:id="41"/>
      <w:r w:rsidRPr="00F04A5F">
        <w:rPr>
          <w:rFonts w:ascii="Times New Roman" w:hAnsi="Times New Roman" w:cs="Times New Roman"/>
        </w:rPr>
        <w:t xml:space="preserve">21. Схема эвакуации </w:t>
      </w:r>
      <w:proofErr w:type="gramStart"/>
      <w:r w:rsidRPr="00F04A5F">
        <w:rPr>
          <w:rFonts w:ascii="Times New Roman" w:hAnsi="Times New Roman" w:cs="Times New Roman"/>
        </w:rPr>
        <w:t>укрываемых</w:t>
      </w:r>
      <w:proofErr w:type="gramEnd"/>
      <w:r w:rsidRPr="00F04A5F">
        <w:rPr>
          <w:rFonts w:ascii="Times New Roman" w:hAnsi="Times New Roman" w:cs="Times New Roman"/>
        </w:rPr>
        <w:t xml:space="preserve"> из очага поражения.</w:t>
      </w:r>
    </w:p>
    <w:p w:rsidR="00330F61" w:rsidRDefault="00330F61" w:rsidP="00330F61">
      <w:pPr>
        <w:rPr>
          <w:rFonts w:ascii="Times New Roman" w:hAnsi="Times New Roman" w:cs="Times New Roman"/>
        </w:rPr>
      </w:pPr>
      <w:bookmarkStart w:id="43" w:name="sub_3622"/>
      <w:bookmarkEnd w:id="42"/>
      <w:r w:rsidRPr="00F04A5F">
        <w:rPr>
          <w:rFonts w:ascii="Times New Roman" w:hAnsi="Times New Roman" w:cs="Times New Roman"/>
        </w:rPr>
        <w:t>22. Список телефонов.</w:t>
      </w:r>
    </w:p>
    <w:p w:rsidR="00330F61" w:rsidRDefault="00330F61" w:rsidP="00330F61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bookmarkStart w:id="44" w:name="_GoBack"/>
      <w:bookmarkEnd w:id="44"/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34"/>
        <w:gridCol w:w="10448"/>
      </w:tblGrid>
      <w:tr w:rsidR="00330F61" w:rsidRPr="00A2016D" w:rsidTr="00330F61">
        <w:tc>
          <w:tcPr>
            <w:tcW w:w="534" w:type="dxa"/>
            <w:shd w:val="clear" w:color="auto" w:fill="auto"/>
          </w:tcPr>
          <w:p w:rsidR="00330F61" w:rsidRPr="00A2016D" w:rsidRDefault="00330F61" w:rsidP="00330F6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2016D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0448" w:type="dxa"/>
            <w:shd w:val="clear" w:color="auto" w:fill="auto"/>
          </w:tcPr>
          <w:p w:rsidR="00330F61" w:rsidRPr="00A2016D" w:rsidRDefault="00330F61" w:rsidP="00330F61">
            <w:pPr>
              <w:ind w:firstLine="0"/>
              <w:rPr>
                <w:rFonts w:ascii="Times New Roman" w:hAnsi="Times New Roman" w:cs="Times New Roman"/>
              </w:rPr>
            </w:pPr>
            <w:r w:rsidRPr="00A2016D">
              <w:rPr>
                <w:rFonts w:ascii="Times New Roman" w:hAnsi="Times New Roman" w:cs="Times New Roman"/>
              </w:rPr>
              <w:t xml:space="preserve">Приказ о назначении ответственных должностных лиц, в обязанности которых входит организация их правильного учета, содержания помещений, обеспечение сохранности защитных устройств и внутреннего инженерно-технического оборудования. </w:t>
            </w:r>
            <w:r w:rsidRPr="00A2016D">
              <w:rPr>
                <w:rFonts w:ascii="Times New Roman" w:hAnsi="Times New Roman" w:cs="Times New Roman"/>
                <w:b/>
              </w:rPr>
              <w:t>(1.3).</w:t>
            </w:r>
          </w:p>
        </w:tc>
      </w:tr>
      <w:tr w:rsidR="00330F61" w:rsidRPr="00A2016D" w:rsidTr="00330F61">
        <w:tc>
          <w:tcPr>
            <w:tcW w:w="534" w:type="dxa"/>
            <w:shd w:val="clear" w:color="auto" w:fill="auto"/>
          </w:tcPr>
          <w:p w:rsidR="00330F61" w:rsidRPr="00A2016D" w:rsidRDefault="00330F61" w:rsidP="00330F6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2016D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0448" w:type="dxa"/>
            <w:shd w:val="clear" w:color="auto" w:fill="auto"/>
          </w:tcPr>
          <w:p w:rsidR="00330F61" w:rsidRPr="00A2016D" w:rsidRDefault="00330F61" w:rsidP="00330F61">
            <w:pPr>
              <w:ind w:firstLine="0"/>
              <w:rPr>
                <w:rFonts w:ascii="Times New Roman" w:hAnsi="Times New Roman" w:cs="Times New Roman"/>
              </w:rPr>
            </w:pPr>
            <w:r w:rsidRPr="00A2016D">
              <w:rPr>
                <w:rFonts w:ascii="Times New Roman" w:hAnsi="Times New Roman" w:cs="Times New Roman"/>
              </w:rPr>
              <w:t xml:space="preserve">Проектно-сметная документация на выполнение спланированных работ для ремонта и обслуживания помещений и оборудования ЗС ГО </w:t>
            </w:r>
            <w:r w:rsidRPr="00A2016D">
              <w:rPr>
                <w:rFonts w:ascii="Times New Roman" w:hAnsi="Times New Roman" w:cs="Times New Roman"/>
                <w:b/>
              </w:rPr>
              <w:t>(1.3).</w:t>
            </w:r>
          </w:p>
        </w:tc>
      </w:tr>
      <w:tr w:rsidR="00330F61" w:rsidRPr="00A2016D" w:rsidTr="00330F61">
        <w:tc>
          <w:tcPr>
            <w:tcW w:w="534" w:type="dxa"/>
            <w:shd w:val="clear" w:color="auto" w:fill="auto"/>
          </w:tcPr>
          <w:p w:rsidR="00330F61" w:rsidRPr="00A2016D" w:rsidRDefault="00330F61" w:rsidP="00330F6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2016D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448" w:type="dxa"/>
            <w:shd w:val="clear" w:color="auto" w:fill="auto"/>
          </w:tcPr>
          <w:p w:rsidR="00330F61" w:rsidRPr="00A2016D" w:rsidRDefault="00330F61" w:rsidP="00330F61">
            <w:pPr>
              <w:ind w:firstLine="0"/>
              <w:rPr>
                <w:b/>
              </w:rPr>
            </w:pPr>
            <w:r w:rsidRPr="00A2016D">
              <w:t xml:space="preserve">Приказ о назначении ответственных должностные лиц, в обязанности которых входит организация </w:t>
            </w:r>
            <w:r w:rsidRPr="00A2016D">
              <w:lastRenderedPageBreak/>
              <w:t xml:space="preserve">их правильного учета, содержания помещений, обеспечение сохранности защитных устройств и внутреннего инженерно-технического оборудования. </w:t>
            </w:r>
            <w:r w:rsidRPr="00A2016D">
              <w:rPr>
                <w:b/>
              </w:rPr>
              <w:t>(1.3)</w:t>
            </w:r>
          </w:p>
        </w:tc>
      </w:tr>
      <w:tr w:rsidR="00330F61" w:rsidRPr="00A2016D" w:rsidTr="00330F61">
        <w:tc>
          <w:tcPr>
            <w:tcW w:w="534" w:type="dxa"/>
            <w:shd w:val="clear" w:color="auto" w:fill="auto"/>
          </w:tcPr>
          <w:p w:rsidR="00330F61" w:rsidRPr="00A2016D" w:rsidRDefault="00330F61" w:rsidP="00330F6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2016D">
              <w:rPr>
                <w:rFonts w:ascii="Times New Roman" w:hAnsi="Times New Roman" w:cs="Times New Roman"/>
              </w:rPr>
              <w:lastRenderedPageBreak/>
              <w:t>26</w:t>
            </w:r>
          </w:p>
        </w:tc>
        <w:tc>
          <w:tcPr>
            <w:tcW w:w="10448" w:type="dxa"/>
            <w:shd w:val="clear" w:color="auto" w:fill="auto"/>
          </w:tcPr>
          <w:p w:rsidR="00330F61" w:rsidRPr="00A2016D" w:rsidRDefault="00330F61" w:rsidP="00330F61">
            <w:pPr>
              <w:ind w:firstLine="0"/>
            </w:pPr>
            <w:r w:rsidRPr="00A2016D">
              <w:t xml:space="preserve">Проектно-сметная документация для ремонта и обслуживания помещений и оборудования ЗС ГО. </w:t>
            </w:r>
            <w:r w:rsidRPr="00A2016D">
              <w:rPr>
                <w:b/>
              </w:rPr>
              <w:t>(1.3.)</w:t>
            </w:r>
          </w:p>
        </w:tc>
      </w:tr>
      <w:tr w:rsidR="00330F61" w:rsidRPr="00A2016D" w:rsidTr="00330F61">
        <w:tc>
          <w:tcPr>
            <w:tcW w:w="534" w:type="dxa"/>
            <w:shd w:val="clear" w:color="auto" w:fill="auto"/>
          </w:tcPr>
          <w:p w:rsidR="00330F61" w:rsidRPr="00A2016D" w:rsidRDefault="00330F61" w:rsidP="00330F6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2016D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0448" w:type="dxa"/>
            <w:shd w:val="clear" w:color="auto" w:fill="auto"/>
          </w:tcPr>
          <w:p w:rsidR="00330F61" w:rsidRPr="00A2016D" w:rsidRDefault="00330F61" w:rsidP="00330F61">
            <w:pPr>
              <w:ind w:firstLine="0"/>
              <w:rPr>
                <w:rFonts w:ascii="Times New Roman" w:hAnsi="Times New Roman" w:cs="Times New Roman"/>
              </w:rPr>
            </w:pPr>
            <w:r w:rsidRPr="00A2016D">
              <w:rPr>
                <w:rFonts w:ascii="Times New Roman" w:hAnsi="Times New Roman" w:cs="Times New Roman"/>
              </w:rPr>
              <w:t xml:space="preserve">Приказ о создании звеньев по обслуживанию ЗС ГО. </w:t>
            </w:r>
            <w:r w:rsidRPr="00A2016D">
              <w:rPr>
                <w:rFonts w:ascii="Times New Roman" w:hAnsi="Times New Roman" w:cs="Times New Roman"/>
                <w:b/>
              </w:rPr>
              <w:t>(1.4.)</w:t>
            </w:r>
          </w:p>
        </w:tc>
      </w:tr>
      <w:tr w:rsidR="00330F61" w:rsidRPr="00A2016D" w:rsidTr="00330F61">
        <w:tc>
          <w:tcPr>
            <w:tcW w:w="534" w:type="dxa"/>
            <w:shd w:val="clear" w:color="auto" w:fill="auto"/>
          </w:tcPr>
          <w:p w:rsidR="00330F61" w:rsidRPr="00A2016D" w:rsidRDefault="00330F61" w:rsidP="00330F6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2016D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0448" w:type="dxa"/>
            <w:shd w:val="clear" w:color="auto" w:fill="auto"/>
          </w:tcPr>
          <w:p w:rsidR="00330F61" w:rsidRPr="00A2016D" w:rsidRDefault="00330F61" w:rsidP="00330F61">
            <w:pPr>
              <w:ind w:firstLine="0"/>
              <w:rPr>
                <w:rFonts w:ascii="Times New Roman" w:hAnsi="Times New Roman" w:cs="Times New Roman"/>
              </w:rPr>
            </w:pPr>
            <w:r w:rsidRPr="00A2016D">
              <w:t xml:space="preserve">Приказ о создании звеньев по обслуживанию ЗС ГО </w:t>
            </w:r>
            <w:r w:rsidRPr="00A2016D">
              <w:rPr>
                <w:b/>
              </w:rPr>
              <w:t>(1.4)</w:t>
            </w:r>
          </w:p>
        </w:tc>
      </w:tr>
      <w:tr w:rsidR="00330F61" w:rsidRPr="00A2016D" w:rsidTr="00330F61">
        <w:tc>
          <w:tcPr>
            <w:tcW w:w="534" w:type="dxa"/>
            <w:shd w:val="clear" w:color="auto" w:fill="auto"/>
          </w:tcPr>
          <w:p w:rsidR="00330F61" w:rsidRPr="00A2016D" w:rsidRDefault="00330F61" w:rsidP="00330F6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2016D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0448" w:type="dxa"/>
            <w:shd w:val="clear" w:color="auto" w:fill="auto"/>
          </w:tcPr>
          <w:p w:rsidR="00330F61" w:rsidRPr="00A2016D" w:rsidRDefault="00330F61" w:rsidP="00330F61">
            <w:pPr>
              <w:ind w:firstLine="0"/>
              <w:rPr>
                <w:rFonts w:ascii="Times New Roman" w:hAnsi="Times New Roman" w:cs="Times New Roman"/>
              </w:rPr>
            </w:pPr>
            <w:r w:rsidRPr="00A2016D">
              <w:rPr>
                <w:rFonts w:ascii="Times New Roman" w:hAnsi="Times New Roman" w:cs="Times New Roman"/>
              </w:rPr>
              <w:t>Приказ о создании запасов (резервы) лекарственных препаратов и медицинских изделий (</w:t>
            </w:r>
            <w:hyperlink w:anchor="sub_3000" w:history="1">
              <w:r w:rsidRPr="00A2016D">
                <w:rPr>
                  <w:rStyle w:val="a4"/>
                  <w:rFonts w:ascii="Times New Roman" w:hAnsi="Times New Roman"/>
                  <w:color w:val="auto"/>
                </w:rPr>
                <w:t>приложение N 3</w:t>
              </w:r>
            </w:hyperlink>
            <w:r w:rsidRPr="00A2016D">
              <w:rPr>
                <w:rFonts w:ascii="Times New Roman" w:hAnsi="Times New Roman" w:cs="Times New Roman"/>
                <w:sz w:val="22"/>
                <w:szCs w:val="22"/>
              </w:rPr>
              <w:t xml:space="preserve">). </w:t>
            </w:r>
            <w:r w:rsidRPr="00A2016D">
              <w:rPr>
                <w:rFonts w:ascii="Times New Roman" w:hAnsi="Times New Roman" w:cs="Times New Roman"/>
                <w:b/>
              </w:rPr>
              <w:t>(1.6.).</w:t>
            </w:r>
          </w:p>
        </w:tc>
      </w:tr>
      <w:tr w:rsidR="00330F61" w:rsidRPr="00A2016D" w:rsidTr="00330F61">
        <w:tc>
          <w:tcPr>
            <w:tcW w:w="534" w:type="dxa"/>
            <w:shd w:val="clear" w:color="auto" w:fill="auto"/>
          </w:tcPr>
          <w:p w:rsidR="00330F61" w:rsidRPr="00A2016D" w:rsidRDefault="00330F61" w:rsidP="00330F6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2016D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448" w:type="dxa"/>
            <w:shd w:val="clear" w:color="auto" w:fill="auto"/>
          </w:tcPr>
          <w:p w:rsidR="00330F61" w:rsidRPr="00A2016D" w:rsidRDefault="00330F61" w:rsidP="00330F61">
            <w:pPr>
              <w:ind w:firstLine="0"/>
              <w:rPr>
                <w:rFonts w:ascii="Times New Roman" w:hAnsi="Times New Roman" w:cs="Times New Roman"/>
              </w:rPr>
            </w:pPr>
            <w:r w:rsidRPr="00A2016D">
              <w:t xml:space="preserve">Приказ о создании запасов (резервы) лекарственных препаратов и медицинских изделий, а также наборов противоожоговых и других медицинских изделий для оказания первой помощи. </w:t>
            </w:r>
            <w:r w:rsidRPr="00A2016D">
              <w:rPr>
                <w:b/>
              </w:rPr>
              <w:t>(1.6.)</w:t>
            </w:r>
          </w:p>
        </w:tc>
      </w:tr>
      <w:tr w:rsidR="00330F61" w:rsidRPr="00A2016D" w:rsidTr="00330F61">
        <w:tc>
          <w:tcPr>
            <w:tcW w:w="534" w:type="dxa"/>
            <w:shd w:val="clear" w:color="auto" w:fill="auto"/>
          </w:tcPr>
          <w:p w:rsidR="00330F61" w:rsidRPr="00A2016D" w:rsidRDefault="00330F61" w:rsidP="00330F6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2016D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0448" w:type="dxa"/>
            <w:shd w:val="clear" w:color="auto" w:fill="auto"/>
          </w:tcPr>
          <w:p w:rsidR="00330F61" w:rsidRPr="00A2016D" w:rsidRDefault="00330F61" w:rsidP="00330F61">
            <w:pPr>
              <w:ind w:firstLine="0"/>
              <w:rPr>
                <w:rFonts w:ascii="Times New Roman" w:hAnsi="Times New Roman" w:cs="Times New Roman"/>
              </w:rPr>
            </w:pPr>
            <w:r w:rsidRPr="00A2016D">
              <w:rPr>
                <w:rFonts w:ascii="Times New Roman" w:hAnsi="Times New Roman" w:cs="Times New Roman"/>
              </w:rPr>
              <w:t xml:space="preserve">Планирование мероприятий по обеспечению сохранности и готовности ЗС ГО к применению по предназначению. </w:t>
            </w:r>
            <w:r w:rsidRPr="00A2016D">
              <w:rPr>
                <w:rFonts w:ascii="Times New Roman" w:hAnsi="Times New Roman" w:cs="Times New Roman"/>
                <w:b/>
              </w:rPr>
              <w:t>(1.8.).</w:t>
            </w:r>
          </w:p>
        </w:tc>
      </w:tr>
      <w:tr w:rsidR="00330F61" w:rsidRPr="00A2016D" w:rsidTr="00330F61">
        <w:tc>
          <w:tcPr>
            <w:tcW w:w="534" w:type="dxa"/>
            <w:shd w:val="clear" w:color="auto" w:fill="auto"/>
          </w:tcPr>
          <w:p w:rsidR="00330F61" w:rsidRPr="00A2016D" w:rsidRDefault="00330F61" w:rsidP="00330F6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2016D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0448" w:type="dxa"/>
            <w:shd w:val="clear" w:color="auto" w:fill="auto"/>
          </w:tcPr>
          <w:p w:rsidR="00330F61" w:rsidRPr="00A2016D" w:rsidRDefault="00330F61" w:rsidP="00330F61">
            <w:pPr>
              <w:ind w:firstLine="0"/>
              <w:rPr>
                <w:rFonts w:ascii="Times New Roman" w:hAnsi="Times New Roman" w:cs="Times New Roman"/>
              </w:rPr>
            </w:pPr>
            <w:r w:rsidRPr="00A2016D">
              <w:rPr>
                <w:rFonts w:ascii="Times New Roman" w:hAnsi="Times New Roman" w:cs="Times New Roman"/>
              </w:rPr>
              <w:t xml:space="preserve">Журнал учета </w:t>
            </w:r>
            <w:hyperlink w:anchor="sub_888" w:history="1">
              <w:r w:rsidRPr="00A2016D">
                <w:rPr>
                  <w:rStyle w:val="a4"/>
                  <w:rFonts w:ascii="Times New Roman" w:hAnsi="Times New Roman"/>
                  <w:color w:val="auto"/>
                </w:rPr>
                <w:t>ЗС ГО</w:t>
              </w:r>
            </w:hyperlink>
            <w:r w:rsidRPr="00A2016D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hyperlink w:anchor="sub_5000" w:history="1">
              <w:r w:rsidRPr="00A2016D">
                <w:rPr>
                  <w:rStyle w:val="a4"/>
                  <w:rFonts w:ascii="Times New Roman" w:hAnsi="Times New Roman"/>
                  <w:color w:val="auto"/>
                </w:rPr>
                <w:t>приложении N 5</w:t>
              </w:r>
            </w:hyperlink>
            <w:r w:rsidRPr="00A2016D">
              <w:rPr>
                <w:rFonts w:ascii="Times New Roman" w:hAnsi="Times New Roman" w:cs="Times New Roman"/>
                <w:sz w:val="22"/>
                <w:szCs w:val="22"/>
              </w:rPr>
              <w:t>).</w:t>
            </w:r>
            <w:r w:rsidRPr="00A2016D">
              <w:rPr>
                <w:rFonts w:ascii="Times New Roman" w:hAnsi="Times New Roman" w:cs="Times New Roman"/>
              </w:rPr>
              <w:t xml:space="preserve"> </w:t>
            </w:r>
            <w:r w:rsidRPr="00A2016D">
              <w:rPr>
                <w:rFonts w:ascii="Times New Roman" w:hAnsi="Times New Roman" w:cs="Times New Roman"/>
                <w:b/>
              </w:rPr>
              <w:t>(2.1.).</w:t>
            </w:r>
          </w:p>
        </w:tc>
      </w:tr>
      <w:tr w:rsidR="00330F61" w:rsidRPr="00A2016D" w:rsidTr="00330F61">
        <w:tc>
          <w:tcPr>
            <w:tcW w:w="534" w:type="dxa"/>
            <w:shd w:val="clear" w:color="auto" w:fill="auto"/>
          </w:tcPr>
          <w:p w:rsidR="00330F61" w:rsidRPr="00A2016D" w:rsidRDefault="00330F61" w:rsidP="00330F6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2016D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0448" w:type="dxa"/>
            <w:shd w:val="clear" w:color="auto" w:fill="auto"/>
          </w:tcPr>
          <w:p w:rsidR="00330F61" w:rsidRPr="00A2016D" w:rsidRDefault="00330F61" w:rsidP="00330F61">
            <w:pPr>
              <w:ind w:firstLine="0"/>
              <w:rPr>
                <w:rFonts w:ascii="Times New Roman" w:hAnsi="Times New Roman" w:cs="Times New Roman"/>
              </w:rPr>
            </w:pPr>
            <w:r w:rsidRPr="00A2016D">
              <w:rPr>
                <w:rFonts w:ascii="Times New Roman" w:hAnsi="Times New Roman" w:cs="Times New Roman"/>
              </w:rPr>
              <w:t xml:space="preserve">Копии поэтажных планов и экспликаций помещений объекта </w:t>
            </w:r>
            <w:hyperlink w:anchor="sub_884" w:history="1">
              <w:r w:rsidRPr="00A2016D">
                <w:rPr>
                  <w:rStyle w:val="a4"/>
                  <w:rFonts w:ascii="Times New Roman" w:hAnsi="Times New Roman"/>
                  <w:color w:val="auto"/>
                </w:rPr>
                <w:t>ГО</w:t>
              </w:r>
            </w:hyperlink>
            <w:r w:rsidRPr="00A2016D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A2016D">
              <w:rPr>
                <w:rFonts w:ascii="Times New Roman" w:hAnsi="Times New Roman" w:cs="Times New Roman"/>
              </w:rPr>
              <w:t xml:space="preserve">согласованные и заверенные органами технической инвентаризации, организацией - балансодержателем ЗС ГО и органом управления по делам гражданской обороны и чрезвычайным ситуациям. </w:t>
            </w:r>
            <w:r w:rsidRPr="00A2016D">
              <w:rPr>
                <w:rFonts w:ascii="Times New Roman" w:hAnsi="Times New Roman" w:cs="Times New Roman"/>
                <w:b/>
              </w:rPr>
              <w:t>(2.2.).</w:t>
            </w:r>
          </w:p>
        </w:tc>
      </w:tr>
      <w:tr w:rsidR="00330F61" w:rsidRPr="00A2016D" w:rsidTr="00330F61">
        <w:tc>
          <w:tcPr>
            <w:tcW w:w="534" w:type="dxa"/>
            <w:shd w:val="clear" w:color="auto" w:fill="auto"/>
          </w:tcPr>
          <w:p w:rsidR="00330F61" w:rsidRPr="00A2016D" w:rsidRDefault="00330F61" w:rsidP="00330F6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2016D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0448" w:type="dxa"/>
            <w:shd w:val="clear" w:color="auto" w:fill="auto"/>
          </w:tcPr>
          <w:p w:rsidR="00330F61" w:rsidRPr="00A2016D" w:rsidRDefault="00330F61" w:rsidP="00330F61">
            <w:pPr>
              <w:ind w:firstLine="0"/>
              <w:rPr>
                <w:rFonts w:ascii="Times New Roman" w:hAnsi="Times New Roman" w:cs="Times New Roman"/>
              </w:rPr>
            </w:pPr>
            <w:r w:rsidRPr="00A2016D">
              <w:rPr>
                <w:rFonts w:ascii="Times New Roman" w:hAnsi="Times New Roman" w:cs="Times New Roman"/>
              </w:rPr>
              <w:t xml:space="preserve">Техническое заключение о состоянии ЗС ГО </w:t>
            </w:r>
            <w:r w:rsidRPr="00A2016D">
              <w:rPr>
                <w:rFonts w:ascii="Times New Roman" w:hAnsi="Times New Roman" w:cs="Times New Roman"/>
                <w:b/>
              </w:rPr>
              <w:t>(2.9.).</w:t>
            </w:r>
          </w:p>
        </w:tc>
      </w:tr>
      <w:tr w:rsidR="00330F61" w:rsidRPr="00A2016D" w:rsidTr="00330F61">
        <w:tc>
          <w:tcPr>
            <w:tcW w:w="534" w:type="dxa"/>
            <w:shd w:val="clear" w:color="auto" w:fill="auto"/>
          </w:tcPr>
          <w:p w:rsidR="00330F61" w:rsidRPr="00A2016D" w:rsidRDefault="00330F61" w:rsidP="00330F6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2016D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0448" w:type="dxa"/>
            <w:shd w:val="clear" w:color="auto" w:fill="auto"/>
          </w:tcPr>
          <w:p w:rsidR="00330F61" w:rsidRPr="00A2016D" w:rsidRDefault="00330F61" w:rsidP="00330F61">
            <w:pPr>
              <w:ind w:firstLine="0"/>
              <w:rPr>
                <w:rFonts w:ascii="Times New Roman" w:hAnsi="Times New Roman" w:cs="Times New Roman"/>
              </w:rPr>
            </w:pPr>
            <w:r w:rsidRPr="00A2016D">
              <w:t xml:space="preserve">Выписка из реестра федерального имущества (собственности субъектов Российской Федерации или муниципальных образований). </w:t>
            </w:r>
            <w:r w:rsidRPr="00A2016D">
              <w:rPr>
                <w:b/>
              </w:rPr>
              <w:t>(2.9.).</w:t>
            </w:r>
          </w:p>
        </w:tc>
      </w:tr>
      <w:tr w:rsidR="00330F61" w:rsidRPr="00A2016D" w:rsidTr="00330F61">
        <w:tc>
          <w:tcPr>
            <w:tcW w:w="534" w:type="dxa"/>
            <w:shd w:val="clear" w:color="auto" w:fill="auto"/>
          </w:tcPr>
          <w:p w:rsidR="00330F61" w:rsidRPr="00A2016D" w:rsidRDefault="00330F61" w:rsidP="00330F6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2016D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0448" w:type="dxa"/>
            <w:shd w:val="clear" w:color="auto" w:fill="auto"/>
          </w:tcPr>
          <w:p w:rsidR="00330F61" w:rsidRPr="00A2016D" w:rsidRDefault="00330F61" w:rsidP="00330F61">
            <w:pPr>
              <w:ind w:firstLine="0"/>
              <w:rPr>
                <w:rFonts w:ascii="Times New Roman" w:hAnsi="Times New Roman" w:cs="Times New Roman"/>
              </w:rPr>
            </w:pPr>
            <w:r w:rsidRPr="00A2016D">
              <w:t xml:space="preserve">Копия свидетельства о государственной регистрации права собственности. </w:t>
            </w:r>
            <w:r w:rsidRPr="00A2016D">
              <w:rPr>
                <w:b/>
              </w:rPr>
              <w:t>(2.9.).</w:t>
            </w:r>
          </w:p>
        </w:tc>
      </w:tr>
      <w:tr w:rsidR="00330F61" w:rsidRPr="00A2016D" w:rsidTr="00330F61">
        <w:tc>
          <w:tcPr>
            <w:tcW w:w="534" w:type="dxa"/>
            <w:shd w:val="clear" w:color="auto" w:fill="auto"/>
          </w:tcPr>
          <w:p w:rsidR="00330F61" w:rsidRPr="00A2016D" w:rsidRDefault="00330F61" w:rsidP="00330F6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2016D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0448" w:type="dxa"/>
            <w:shd w:val="clear" w:color="auto" w:fill="auto"/>
          </w:tcPr>
          <w:p w:rsidR="00330F61" w:rsidRPr="00A2016D" w:rsidRDefault="00330F61" w:rsidP="00330F61">
            <w:pPr>
              <w:ind w:firstLine="0"/>
              <w:rPr>
                <w:rFonts w:ascii="Times New Roman" w:hAnsi="Times New Roman" w:cs="Times New Roman"/>
              </w:rPr>
            </w:pPr>
            <w:r w:rsidRPr="00A2016D">
              <w:rPr>
                <w:rFonts w:ascii="Times New Roman" w:hAnsi="Times New Roman" w:cs="Times New Roman"/>
              </w:rPr>
              <w:t xml:space="preserve">Инструкции заводов-изготовителей по эксплуатации инженерно-технического оборудования </w:t>
            </w:r>
            <w:r w:rsidRPr="00A2016D">
              <w:rPr>
                <w:rFonts w:ascii="Times New Roman" w:hAnsi="Times New Roman" w:cs="Times New Roman"/>
                <w:b/>
              </w:rPr>
              <w:t>(3.2.12.)</w:t>
            </w:r>
          </w:p>
        </w:tc>
      </w:tr>
      <w:tr w:rsidR="00330F61" w:rsidRPr="00A2016D" w:rsidTr="00330F61">
        <w:tc>
          <w:tcPr>
            <w:tcW w:w="534" w:type="dxa"/>
            <w:shd w:val="clear" w:color="auto" w:fill="auto"/>
          </w:tcPr>
          <w:p w:rsidR="00330F61" w:rsidRPr="00A2016D" w:rsidRDefault="00330F61" w:rsidP="00330F6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2016D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0448" w:type="dxa"/>
            <w:shd w:val="clear" w:color="auto" w:fill="auto"/>
          </w:tcPr>
          <w:p w:rsidR="00330F61" w:rsidRPr="00A2016D" w:rsidRDefault="00330F61" w:rsidP="00330F61">
            <w:pPr>
              <w:ind w:firstLine="0"/>
              <w:rPr>
                <w:rFonts w:ascii="Times New Roman" w:hAnsi="Times New Roman" w:cs="Times New Roman"/>
              </w:rPr>
            </w:pPr>
            <w:r w:rsidRPr="00A2016D">
              <w:rPr>
                <w:rFonts w:ascii="Times New Roman" w:hAnsi="Times New Roman" w:cs="Times New Roman"/>
              </w:rPr>
              <w:t xml:space="preserve">План проведения проверок технического состояния ЗС ГО. </w:t>
            </w:r>
            <w:r w:rsidRPr="00A2016D">
              <w:rPr>
                <w:rFonts w:ascii="Times New Roman" w:hAnsi="Times New Roman" w:cs="Times New Roman"/>
                <w:b/>
              </w:rPr>
              <w:t>(4.1.1.).</w:t>
            </w:r>
          </w:p>
        </w:tc>
      </w:tr>
      <w:tr w:rsidR="00330F61" w:rsidRPr="00A2016D" w:rsidTr="00330F61">
        <w:tc>
          <w:tcPr>
            <w:tcW w:w="534" w:type="dxa"/>
            <w:shd w:val="clear" w:color="auto" w:fill="auto"/>
          </w:tcPr>
          <w:p w:rsidR="00330F61" w:rsidRPr="00A2016D" w:rsidRDefault="00330F61" w:rsidP="00330F6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2016D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0448" w:type="dxa"/>
            <w:shd w:val="clear" w:color="auto" w:fill="auto"/>
          </w:tcPr>
          <w:p w:rsidR="00330F61" w:rsidRPr="00A2016D" w:rsidRDefault="00330F61" w:rsidP="00330F61">
            <w:pPr>
              <w:ind w:firstLine="0"/>
              <w:rPr>
                <w:rFonts w:ascii="Times New Roman" w:hAnsi="Times New Roman" w:cs="Times New Roman"/>
              </w:rPr>
            </w:pPr>
            <w:r w:rsidRPr="00A2016D">
              <w:rPr>
                <w:rFonts w:ascii="Times New Roman" w:hAnsi="Times New Roman" w:cs="Times New Roman"/>
              </w:rPr>
              <w:t xml:space="preserve">Проектная документация на ЗС ГО </w:t>
            </w:r>
            <w:r w:rsidRPr="00A2016D">
              <w:rPr>
                <w:rFonts w:ascii="Times New Roman" w:hAnsi="Times New Roman" w:cs="Times New Roman"/>
                <w:b/>
              </w:rPr>
              <w:t>(4.1.3.).</w:t>
            </w:r>
          </w:p>
        </w:tc>
      </w:tr>
      <w:tr w:rsidR="00330F61" w:rsidRPr="00A2016D" w:rsidTr="00330F61">
        <w:tc>
          <w:tcPr>
            <w:tcW w:w="534" w:type="dxa"/>
            <w:shd w:val="clear" w:color="auto" w:fill="auto"/>
          </w:tcPr>
          <w:p w:rsidR="00330F61" w:rsidRPr="00A2016D" w:rsidRDefault="00330F61" w:rsidP="00330F6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2016D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448" w:type="dxa"/>
            <w:shd w:val="clear" w:color="auto" w:fill="auto"/>
          </w:tcPr>
          <w:p w:rsidR="00330F61" w:rsidRPr="00A2016D" w:rsidRDefault="00330F61" w:rsidP="00330F61">
            <w:pPr>
              <w:ind w:firstLine="0"/>
              <w:rPr>
                <w:rFonts w:ascii="Times New Roman" w:hAnsi="Times New Roman" w:cs="Times New Roman"/>
              </w:rPr>
            </w:pPr>
            <w:r w:rsidRPr="00A2016D">
              <w:rPr>
                <w:rFonts w:ascii="Times New Roman" w:hAnsi="Times New Roman" w:cs="Times New Roman"/>
              </w:rPr>
              <w:t xml:space="preserve">Приказ о создании комиссии по оценке технического состояния ЗС ГО. </w:t>
            </w:r>
            <w:r w:rsidRPr="00A2016D">
              <w:rPr>
                <w:rFonts w:ascii="Times New Roman" w:hAnsi="Times New Roman" w:cs="Times New Roman"/>
                <w:b/>
              </w:rPr>
              <w:t>(4.1.5.).</w:t>
            </w:r>
          </w:p>
        </w:tc>
      </w:tr>
      <w:tr w:rsidR="00330F61" w:rsidRPr="00A2016D" w:rsidTr="00330F61">
        <w:tc>
          <w:tcPr>
            <w:tcW w:w="534" w:type="dxa"/>
            <w:shd w:val="clear" w:color="auto" w:fill="auto"/>
          </w:tcPr>
          <w:p w:rsidR="00330F61" w:rsidRPr="00A2016D" w:rsidRDefault="00330F61" w:rsidP="00330F6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2016D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0448" w:type="dxa"/>
            <w:shd w:val="clear" w:color="auto" w:fill="auto"/>
          </w:tcPr>
          <w:p w:rsidR="00330F61" w:rsidRPr="00A2016D" w:rsidRDefault="00330F61" w:rsidP="00330F61">
            <w:pPr>
              <w:ind w:firstLine="0"/>
              <w:rPr>
                <w:rFonts w:ascii="Times New Roman" w:hAnsi="Times New Roman" w:cs="Times New Roman"/>
              </w:rPr>
            </w:pPr>
            <w:r w:rsidRPr="00A2016D">
              <w:rPr>
                <w:rFonts w:ascii="Times New Roman" w:hAnsi="Times New Roman" w:cs="Times New Roman"/>
              </w:rPr>
              <w:t xml:space="preserve">Акты оценки технического состояния </w:t>
            </w:r>
            <w:hyperlink w:anchor="sub_888" w:history="1">
              <w:r w:rsidRPr="00A2016D">
                <w:rPr>
                  <w:rStyle w:val="a4"/>
                  <w:rFonts w:ascii="Times New Roman" w:hAnsi="Times New Roman"/>
                  <w:color w:val="auto"/>
                </w:rPr>
                <w:t>ЗС ГО</w:t>
              </w:r>
            </w:hyperlink>
            <w:r w:rsidRPr="00A2016D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hyperlink w:anchor="sub_13000" w:history="1">
              <w:r w:rsidRPr="00A2016D">
                <w:rPr>
                  <w:rStyle w:val="a4"/>
                  <w:rFonts w:ascii="Times New Roman" w:hAnsi="Times New Roman"/>
                  <w:color w:val="auto"/>
                </w:rPr>
                <w:t>приложение N 13</w:t>
              </w:r>
            </w:hyperlink>
            <w:r w:rsidRPr="00A2016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) </w:t>
            </w:r>
            <w:r w:rsidRPr="00A2016D">
              <w:rPr>
                <w:rFonts w:ascii="Times New Roman" w:hAnsi="Times New Roman" w:cs="Times New Roman"/>
                <w:b/>
              </w:rPr>
              <w:t>(4.1.6.).</w:t>
            </w:r>
          </w:p>
        </w:tc>
      </w:tr>
      <w:tr w:rsidR="00330F61" w:rsidRPr="00A2016D" w:rsidTr="00330F61">
        <w:tc>
          <w:tcPr>
            <w:tcW w:w="534" w:type="dxa"/>
            <w:shd w:val="clear" w:color="auto" w:fill="auto"/>
          </w:tcPr>
          <w:p w:rsidR="00330F61" w:rsidRPr="00A2016D" w:rsidRDefault="00330F61" w:rsidP="00330F6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2016D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0448" w:type="dxa"/>
            <w:shd w:val="clear" w:color="auto" w:fill="auto"/>
          </w:tcPr>
          <w:p w:rsidR="00330F61" w:rsidRPr="00A2016D" w:rsidRDefault="00330F61" w:rsidP="00330F61">
            <w:pPr>
              <w:ind w:firstLine="0"/>
              <w:rPr>
                <w:rFonts w:ascii="Times New Roman" w:hAnsi="Times New Roman" w:cs="Times New Roman"/>
              </w:rPr>
            </w:pPr>
            <w:r w:rsidRPr="00A2016D">
              <w:rPr>
                <w:rFonts w:ascii="Times New Roman" w:hAnsi="Times New Roman" w:cs="Times New Roman"/>
              </w:rPr>
              <w:t>Ведомости дефектов (</w:t>
            </w:r>
            <w:hyperlink w:anchor="sub_14000" w:history="1">
              <w:r w:rsidRPr="00A2016D">
                <w:rPr>
                  <w:rStyle w:val="a4"/>
                  <w:rFonts w:ascii="Times New Roman" w:hAnsi="Times New Roman"/>
                  <w:color w:val="auto"/>
                </w:rPr>
                <w:t>приложение N 14</w:t>
              </w:r>
            </w:hyperlink>
            <w:r w:rsidRPr="00A2016D">
              <w:rPr>
                <w:rFonts w:ascii="Times New Roman" w:hAnsi="Times New Roman" w:cs="Times New Roman"/>
                <w:sz w:val="22"/>
                <w:szCs w:val="22"/>
              </w:rPr>
              <w:t xml:space="preserve">). </w:t>
            </w:r>
            <w:r w:rsidRPr="00A2016D">
              <w:rPr>
                <w:rFonts w:ascii="Times New Roman" w:hAnsi="Times New Roman" w:cs="Times New Roman"/>
                <w:b/>
              </w:rPr>
              <w:t>(4.1.6.).</w:t>
            </w:r>
          </w:p>
        </w:tc>
      </w:tr>
      <w:tr w:rsidR="00330F61" w:rsidRPr="00A2016D" w:rsidTr="00330F61">
        <w:tc>
          <w:tcPr>
            <w:tcW w:w="534" w:type="dxa"/>
            <w:shd w:val="clear" w:color="auto" w:fill="auto"/>
          </w:tcPr>
          <w:p w:rsidR="00330F61" w:rsidRPr="00A2016D" w:rsidRDefault="00330F61" w:rsidP="00330F6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2016D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0448" w:type="dxa"/>
            <w:shd w:val="clear" w:color="auto" w:fill="auto"/>
          </w:tcPr>
          <w:p w:rsidR="00330F61" w:rsidRPr="00A2016D" w:rsidRDefault="00330F61" w:rsidP="00330F61">
            <w:pPr>
              <w:ind w:firstLine="0"/>
              <w:rPr>
                <w:rFonts w:ascii="Times New Roman" w:hAnsi="Times New Roman" w:cs="Times New Roman"/>
              </w:rPr>
            </w:pPr>
            <w:r w:rsidRPr="00A2016D">
              <w:rPr>
                <w:rFonts w:ascii="Times New Roman" w:hAnsi="Times New Roman" w:cs="Times New Roman"/>
              </w:rPr>
              <w:t>Годовой план планово-предупредительных ремонтов технических средств и строительных конструкций (</w:t>
            </w:r>
            <w:hyperlink w:anchor="sub_15000" w:history="1">
              <w:r w:rsidRPr="00A2016D">
                <w:rPr>
                  <w:rStyle w:val="a4"/>
                  <w:rFonts w:ascii="Times New Roman" w:hAnsi="Times New Roman"/>
                  <w:color w:val="auto"/>
                </w:rPr>
                <w:t>приложения N 15</w:t>
              </w:r>
            </w:hyperlink>
            <w:r w:rsidRPr="00A2016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2016D">
              <w:rPr>
                <w:rFonts w:ascii="Times New Roman" w:hAnsi="Times New Roman" w:cs="Times New Roman"/>
              </w:rPr>
              <w:t xml:space="preserve">и </w:t>
            </w:r>
            <w:hyperlink w:anchor="sub_16000" w:history="1">
              <w:r w:rsidRPr="00A2016D">
                <w:rPr>
                  <w:rStyle w:val="a4"/>
                  <w:rFonts w:ascii="Times New Roman" w:hAnsi="Times New Roman"/>
                  <w:color w:val="auto"/>
                </w:rPr>
                <w:t>16</w:t>
              </w:r>
            </w:hyperlink>
            <w:r w:rsidRPr="00A2016D">
              <w:rPr>
                <w:rFonts w:ascii="Times New Roman" w:hAnsi="Times New Roman" w:cs="Times New Roman"/>
                <w:sz w:val="22"/>
                <w:szCs w:val="22"/>
              </w:rPr>
              <w:t xml:space="preserve">). </w:t>
            </w:r>
            <w:r w:rsidRPr="00A2016D">
              <w:rPr>
                <w:rFonts w:ascii="Times New Roman" w:hAnsi="Times New Roman" w:cs="Times New Roman"/>
                <w:b/>
              </w:rPr>
              <w:t>(4.1.7.).</w:t>
            </w:r>
          </w:p>
        </w:tc>
      </w:tr>
      <w:tr w:rsidR="00330F61" w:rsidRPr="00A2016D" w:rsidTr="00330F61">
        <w:tc>
          <w:tcPr>
            <w:tcW w:w="534" w:type="dxa"/>
            <w:shd w:val="clear" w:color="auto" w:fill="auto"/>
          </w:tcPr>
          <w:p w:rsidR="00330F61" w:rsidRPr="00A2016D" w:rsidRDefault="00330F61" w:rsidP="00330F6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2016D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0448" w:type="dxa"/>
            <w:shd w:val="clear" w:color="auto" w:fill="auto"/>
          </w:tcPr>
          <w:p w:rsidR="00330F61" w:rsidRPr="00A2016D" w:rsidRDefault="00330F61" w:rsidP="00330F61">
            <w:pPr>
              <w:rPr>
                <w:rFonts w:ascii="Times New Roman" w:hAnsi="Times New Roman" w:cs="Times New Roman"/>
              </w:rPr>
            </w:pPr>
            <w:r w:rsidRPr="00A2016D">
              <w:rPr>
                <w:rFonts w:ascii="Times New Roman" w:hAnsi="Times New Roman" w:cs="Times New Roman"/>
              </w:rPr>
              <w:t xml:space="preserve">Перспективный план планово-предупредительных ремонтов технических средств и строительных конструкций. </w:t>
            </w:r>
            <w:r w:rsidRPr="00A2016D">
              <w:rPr>
                <w:rFonts w:ascii="Times New Roman" w:hAnsi="Times New Roman" w:cs="Times New Roman"/>
                <w:b/>
              </w:rPr>
              <w:t>(5.1. – 5.3.).</w:t>
            </w:r>
          </w:p>
        </w:tc>
      </w:tr>
      <w:tr w:rsidR="00330F61" w:rsidRPr="00A2016D" w:rsidTr="00330F61">
        <w:tc>
          <w:tcPr>
            <w:tcW w:w="534" w:type="dxa"/>
            <w:shd w:val="clear" w:color="auto" w:fill="auto"/>
          </w:tcPr>
          <w:p w:rsidR="00330F61" w:rsidRPr="00A2016D" w:rsidRDefault="00330F61" w:rsidP="00330F6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2016D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0448" w:type="dxa"/>
            <w:shd w:val="clear" w:color="auto" w:fill="auto"/>
          </w:tcPr>
          <w:p w:rsidR="00330F61" w:rsidRPr="00A2016D" w:rsidRDefault="00330F61" w:rsidP="00330F61">
            <w:pPr>
              <w:ind w:firstLine="0"/>
              <w:rPr>
                <w:rFonts w:ascii="Times New Roman" w:hAnsi="Times New Roman" w:cs="Times New Roman"/>
              </w:rPr>
            </w:pPr>
            <w:r w:rsidRPr="00A2016D">
              <w:rPr>
                <w:rFonts w:ascii="Times New Roman" w:hAnsi="Times New Roman" w:cs="Times New Roman"/>
              </w:rPr>
              <w:t xml:space="preserve">Планы проведения ТО и </w:t>
            </w:r>
            <w:proofErr w:type="gramStart"/>
            <w:r w:rsidRPr="00A2016D">
              <w:rPr>
                <w:rFonts w:ascii="Times New Roman" w:hAnsi="Times New Roman" w:cs="Times New Roman"/>
              </w:rPr>
              <w:t>планов-предупредительного</w:t>
            </w:r>
            <w:proofErr w:type="gramEnd"/>
            <w:r w:rsidRPr="00A2016D">
              <w:rPr>
                <w:rFonts w:ascii="Times New Roman" w:hAnsi="Times New Roman" w:cs="Times New Roman"/>
              </w:rPr>
              <w:t xml:space="preserve"> ремонта технических систем: ТО № 1, ТО № 2, ТО № 3, текущего ремонта, среднего ремонта, капитального ремонта. </w:t>
            </w:r>
            <w:r w:rsidRPr="00A2016D">
              <w:rPr>
                <w:rFonts w:ascii="Times New Roman" w:hAnsi="Times New Roman" w:cs="Times New Roman"/>
                <w:b/>
              </w:rPr>
              <w:t>(5.1.1.) (5.2.4.)</w:t>
            </w:r>
          </w:p>
        </w:tc>
      </w:tr>
      <w:tr w:rsidR="00330F61" w:rsidRPr="00A2016D" w:rsidTr="00330F61">
        <w:tc>
          <w:tcPr>
            <w:tcW w:w="534" w:type="dxa"/>
            <w:shd w:val="clear" w:color="auto" w:fill="auto"/>
          </w:tcPr>
          <w:p w:rsidR="00330F61" w:rsidRPr="00A2016D" w:rsidRDefault="00330F61" w:rsidP="00330F6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2016D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0448" w:type="dxa"/>
            <w:shd w:val="clear" w:color="auto" w:fill="auto"/>
          </w:tcPr>
          <w:p w:rsidR="00330F61" w:rsidRPr="00A2016D" w:rsidRDefault="00330F61" w:rsidP="00330F61">
            <w:pPr>
              <w:ind w:firstLine="0"/>
              <w:rPr>
                <w:rFonts w:ascii="Times New Roman" w:hAnsi="Times New Roman" w:cs="Times New Roman"/>
              </w:rPr>
            </w:pPr>
            <w:r w:rsidRPr="00A2016D">
              <w:rPr>
                <w:rFonts w:ascii="Times New Roman" w:hAnsi="Times New Roman" w:cs="Times New Roman"/>
              </w:rPr>
              <w:t xml:space="preserve">Планы проведения ТО </w:t>
            </w:r>
            <w:r w:rsidRPr="00A2016D">
              <w:t xml:space="preserve">связи и оповещения </w:t>
            </w:r>
            <w:hyperlink w:anchor="sub_888" w:history="1">
              <w:r w:rsidRPr="00A2016D">
                <w:rPr>
                  <w:rStyle w:val="a4"/>
                  <w:rFonts w:cs="Times New Roman CYR"/>
                  <w:color w:val="auto"/>
                </w:rPr>
                <w:t>ЗС ГО</w:t>
              </w:r>
            </w:hyperlink>
            <w:r w:rsidRPr="00A2016D">
              <w:rPr>
                <w:sz w:val="22"/>
                <w:szCs w:val="22"/>
              </w:rPr>
              <w:t xml:space="preserve"> </w:t>
            </w:r>
            <w:r w:rsidRPr="00A2016D">
              <w:rPr>
                <w:b/>
              </w:rPr>
              <w:t>(5.3.3.)</w:t>
            </w:r>
          </w:p>
        </w:tc>
      </w:tr>
      <w:tr w:rsidR="00330F61" w:rsidRPr="00A2016D" w:rsidTr="00330F61">
        <w:tc>
          <w:tcPr>
            <w:tcW w:w="534" w:type="dxa"/>
            <w:shd w:val="clear" w:color="auto" w:fill="auto"/>
          </w:tcPr>
          <w:p w:rsidR="00330F61" w:rsidRPr="00A2016D" w:rsidRDefault="00330F61" w:rsidP="00330F6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2016D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0448" w:type="dxa"/>
            <w:shd w:val="clear" w:color="auto" w:fill="auto"/>
          </w:tcPr>
          <w:p w:rsidR="00330F61" w:rsidRPr="00A2016D" w:rsidRDefault="00330F61" w:rsidP="00330F61">
            <w:pPr>
              <w:ind w:firstLine="0"/>
              <w:rPr>
                <w:rFonts w:ascii="Times New Roman" w:hAnsi="Times New Roman" w:cs="Times New Roman"/>
              </w:rPr>
            </w:pPr>
            <w:r w:rsidRPr="00A2016D">
              <w:t xml:space="preserve">План мероприятий по подготовке ЗС ГО к приему укрываемых. </w:t>
            </w:r>
            <w:r w:rsidRPr="00A2016D">
              <w:rPr>
                <w:b/>
              </w:rPr>
              <w:t>(6.1) (приложение № 12)</w:t>
            </w:r>
          </w:p>
        </w:tc>
      </w:tr>
      <w:tr w:rsidR="00330F61" w:rsidRPr="00A2016D" w:rsidTr="00330F61">
        <w:tc>
          <w:tcPr>
            <w:tcW w:w="534" w:type="dxa"/>
            <w:shd w:val="clear" w:color="auto" w:fill="auto"/>
          </w:tcPr>
          <w:p w:rsidR="00330F61" w:rsidRPr="00A2016D" w:rsidRDefault="00330F61" w:rsidP="00330F6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2016D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0448" w:type="dxa"/>
            <w:shd w:val="clear" w:color="auto" w:fill="auto"/>
          </w:tcPr>
          <w:p w:rsidR="00330F61" w:rsidRPr="00A2016D" w:rsidRDefault="00330F61" w:rsidP="00330F61">
            <w:pPr>
              <w:ind w:firstLine="0"/>
              <w:rPr>
                <w:rFonts w:ascii="Times New Roman" w:hAnsi="Times New Roman" w:cs="Times New Roman"/>
              </w:rPr>
            </w:pPr>
            <w:r w:rsidRPr="00A2016D">
              <w:t xml:space="preserve">План приведение защитных сооружений в готовность к приему укрываемых. </w:t>
            </w:r>
            <w:r w:rsidRPr="00A2016D">
              <w:rPr>
                <w:b/>
              </w:rPr>
              <w:t>(6.1.).</w:t>
            </w:r>
          </w:p>
        </w:tc>
      </w:tr>
      <w:tr w:rsidR="00330F61" w:rsidRPr="00A2016D" w:rsidTr="00330F61">
        <w:tc>
          <w:tcPr>
            <w:tcW w:w="534" w:type="dxa"/>
            <w:shd w:val="clear" w:color="auto" w:fill="auto"/>
          </w:tcPr>
          <w:p w:rsidR="00330F61" w:rsidRPr="00A2016D" w:rsidRDefault="00330F61" w:rsidP="00330F6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2016D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0448" w:type="dxa"/>
            <w:shd w:val="clear" w:color="auto" w:fill="auto"/>
          </w:tcPr>
          <w:p w:rsidR="00330F61" w:rsidRPr="00A2016D" w:rsidRDefault="00330F61" w:rsidP="00330F61">
            <w:pPr>
              <w:ind w:firstLine="0"/>
            </w:pPr>
            <w:r w:rsidRPr="00A2016D">
              <w:t>Сигналы оповещения гражданской обороны, правила пользования средствами индивидуальной защиты, указатели помещений дизельных и фильтровентиляционных, мест размещения санитарных узлов, пунктов раздачи воды, санитарных постов, медицинских пунктов, входов и выходов.</w:t>
            </w:r>
          </w:p>
        </w:tc>
      </w:tr>
      <w:tr w:rsidR="00330F61" w:rsidRPr="00A2016D" w:rsidTr="00330F61">
        <w:tc>
          <w:tcPr>
            <w:tcW w:w="534" w:type="dxa"/>
            <w:shd w:val="clear" w:color="auto" w:fill="auto"/>
          </w:tcPr>
          <w:p w:rsidR="00330F61" w:rsidRPr="00A2016D" w:rsidRDefault="00330F61" w:rsidP="00330F6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2016D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448" w:type="dxa"/>
            <w:shd w:val="clear" w:color="auto" w:fill="auto"/>
          </w:tcPr>
          <w:p w:rsidR="00330F61" w:rsidRPr="00A2016D" w:rsidRDefault="00330F61" w:rsidP="00330F61">
            <w:pPr>
              <w:ind w:firstLine="0"/>
              <w:rPr>
                <w:rFonts w:ascii="Times New Roman" w:hAnsi="Times New Roman" w:cs="Times New Roman"/>
              </w:rPr>
            </w:pPr>
            <w:r w:rsidRPr="00A2016D">
              <w:t xml:space="preserve">Таблицы и расчеты по обозначению ЗС ГО и маршрутов движения укрываемых к ним. </w:t>
            </w:r>
            <w:r w:rsidRPr="00A2016D">
              <w:rPr>
                <w:b/>
              </w:rPr>
              <w:t>(6.2.1. – 6.2.6.).</w:t>
            </w:r>
          </w:p>
        </w:tc>
      </w:tr>
      <w:tr w:rsidR="00330F61" w:rsidRPr="00A2016D" w:rsidTr="00330F61">
        <w:tc>
          <w:tcPr>
            <w:tcW w:w="534" w:type="dxa"/>
            <w:shd w:val="clear" w:color="auto" w:fill="auto"/>
          </w:tcPr>
          <w:p w:rsidR="00330F61" w:rsidRPr="00A2016D" w:rsidRDefault="00330F61" w:rsidP="00330F6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2016D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0448" w:type="dxa"/>
            <w:shd w:val="clear" w:color="auto" w:fill="auto"/>
          </w:tcPr>
          <w:p w:rsidR="00330F61" w:rsidRPr="00A2016D" w:rsidRDefault="00330F61" w:rsidP="00330F61">
            <w:pPr>
              <w:ind w:firstLine="0"/>
              <w:rPr>
                <w:rFonts w:ascii="Times New Roman" w:hAnsi="Times New Roman" w:cs="Times New Roman"/>
              </w:rPr>
            </w:pPr>
            <w:r w:rsidRPr="00A2016D">
              <w:t xml:space="preserve">Обязанности личного состава группы (звена) по обслуживанию защитного сооружения. </w:t>
            </w:r>
            <w:r w:rsidRPr="00A2016D">
              <w:rPr>
                <w:b/>
              </w:rPr>
              <w:t>(7.1.-7.3.).</w:t>
            </w:r>
          </w:p>
        </w:tc>
      </w:tr>
      <w:tr w:rsidR="00330F61" w:rsidRPr="00A2016D" w:rsidTr="00330F61">
        <w:tc>
          <w:tcPr>
            <w:tcW w:w="534" w:type="dxa"/>
            <w:shd w:val="clear" w:color="auto" w:fill="auto"/>
          </w:tcPr>
          <w:p w:rsidR="00330F61" w:rsidRPr="00A2016D" w:rsidRDefault="00330F61" w:rsidP="00330F6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2016D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0448" w:type="dxa"/>
            <w:shd w:val="clear" w:color="auto" w:fill="auto"/>
          </w:tcPr>
          <w:p w:rsidR="00330F61" w:rsidRPr="00A2016D" w:rsidRDefault="00330F61" w:rsidP="00330F61">
            <w:pPr>
              <w:ind w:firstLine="0"/>
              <w:rPr>
                <w:rFonts w:ascii="Times New Roman" w:hAnsi="Times New Roman" w:cs="Times New Roman"/>
              </w:rPr>
            </w:pPr>
            <w:r w:rsidRPr="00A2016D">
              <w:rPr>
                <w:rFonts w:ascii="Times New Roman" w:hAnsi="Times New Roman" w:cs="Times New Roman"/>
              </w:rPr>
              <w:t xml:space="preserve">Паспорта на огнетушители </w:t>
            </w:r>
            <w:r w:rsidRPr="00A2016D">
              <w:rPr>
                <w:rFonts w:ascii="Times New Roman" w:hAnsi="Times New Roman" w:cs="Times New Roman"/>
                <w:b/>
              </w:rPr>
              <w:t>(приложение № 18 Приказа, п. № 70 Правил утверждённые ПП РФ № 390 от 25.04.2012 г.).</w:t>
            </w:r>
          </w:p>
        </w:tc>
      </w:tr>
      <w:tr w:rsidR="00330F61" w:rsidRPr="00A2016D" w:rsidTr="00330F61">
        <w:tc>
          <w:tcPr>
            <w:tcW w:w="534" w:type="dxa"/>
            <w:shd w:val="clear" w:color="auto" w:fill="auto"/>
          </w:tcPr>
          <w:p w:rsidR="00330F61" w:rsidRPr="00A2016D" w:rsidRDefault="00330F61" w:rsidP="00330F6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2016D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0448" w:type="dxa"/>
            <w:shd w:val="clear" w:color="auto" w:fill="auto"/>
          </w:tcPr>
          <w:p w:rsidR="00330F61" w:rsidRPr="00A2016D" w:rsidRDefault="00330F61" w:rsidP="00330F61">
            <w:pPr>
              <w:ind w:firstLine="0"/>
              <w:rPr>
                <w:rFonts w:ascii="Times New Roman" w:hAnsi="Times New Roman" w:cs="Times New Roman"/>
              </w:rPr>
            </w:pPr>
            <w:r w:rsidRPr="00A2016D">
              <w:t>Опись имущества и оборудования.</w:t>
            </w:r>
          </w:p>
        </w:tc>
      </w:tr>
    </w:tbl>
    <w:p w:rsidR="00330F61" w:rsidRPr="0040005F" w:rsidRDefault="00330F61" w:rsidP="00330F61">
      <w:pPr>
        <w:rPr>
          <w:rFonts w:ascii="Times New Roman" w:hAnsi="Times New Roman" w:cs="Times New Roman"/>
          <w:color w:val="FF0000"/>
        </w:rPr>
      </w:pPr>
      <w:r w:rsidRPr="00F04A5F">
        <w:rPr>
          <w:rFonts w:ascii="Times New Roman" w:hAnsi="Times New Roman" w:cs="Times New Roman"/>
        </w:rPr>
        <w:t xml:space="preserve"> </w:t>
      </w:r>
      <w:bookmarkEnd w:id="43"/>
    </w:p>
    <w:sectPr w:rsidR="00330F61" w:rsidRPr="0040005F" w:rsidSect="00A2016D">
      <w:pgSz w:w="11900" w:h="16800"/>
      <w:pgMar w:top="567" w:right="567" w:bottom="567" w:left="56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B49"/>
    <w:rsid w:val="001D6B49"/>
    <w:rsid w:val="001E08C2"/>
    <w:rsid w:val="00330F61"/>
    <w:rsid w:val="00A2016D"/>
    <w:rsid w:val="00EC1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F6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30F61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30F61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330F61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330F61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rsid w:val="00330F61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rsid w:val="00330F61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 версии"/>
    <w:basedOn w:val="a6"/>
    <w:next w:val="a"/>
    <w:uiPriority w:val="99"/>
    <w:rsid w:val="00330F61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sid w:val="00330F61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rsid w:val="00330F61"/>
    <w:pPr>
      <w:spacing w:before="180"/>
      <w:ind w:left="360" w:right="360" w:firstLine="0"/>
    </w:pPr>
    <w:rPr>
      <w:shd w:val="clear" w:color="auto" w:fill="EAEFED"/>
    </w:rPr>
  </w:style>
  <w:style w:type="paragraph" w:customStyle="1" w:styleId="aa">
    <w:name w:val="Нормальный (таблица)"/>
    <w:basedOn w:val="a"/>
    <w:next w:val="a"/>
    <w:uiPriority w:val="99"/>
    <w:rsid w:val="00330F61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rsid w:val="00330F61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sid w:val="00330F61"/>
    <w:rPr>
      <w:b/>
      <w:bCs/>
    </w:rPr>
  </w:style>
  <w:style w:type="paragraph" w:customStyle="1" w:styleId="ad">
    <w:name w:val="Прижатый влево"/>
    <w:basedOn w:val="a"/>
    <w:next w:val="a"/>
    <w:uiPriority w:val="99"/>
    <w:rsid w:val="00330F61"/>
    <w:pPr>
      <w:ind w:firstLine="0"/>
      <w:jc w:val="left"/>
    </w:pPr>
  </w:style>
  <w:style w:type="character" w:customStyle="1" w:styleId="ae">
    <w:name w:val="Цветовое выделение для Текст"/>
    <w:uiPriority w:val="99"/>
    <w:rsid w:val="00330F61"/>
    <w:rPr>
      <w:rFonts w:ascii="Times New Roman CYR" w:hAnsi="Times New Roman CYR"/>
    </w:rPr>
  </w:style>
  <w:style w:type="table" w:styleId="af">
    <w:name w:val="Table Grid"/>
    <w:basedOn w:val="a1"/>
    <w:uiPriority w:val="59"/>
    <w:rsid w:val="00330F61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30F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330F6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330F61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F6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30F61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30F61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330F61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330F61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rsid w:val="00330F61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rsid w:val="00330F61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 версии"/>
    <w:basedOn w:val="a6"/>
    <w:next w:val="a"/>
    <w:uiPriority w:val="99"/>
    <w:rsid w:val="00330F61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sid w:val="00330F61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rsid w:val="00330F61"/>
    <w:pPr>
      <w:spacing w:before="180"/>
      <w:ind w:left="360" w:right="360" w:firstLine="0"/>
    </w:pPr>
    <w:rPr>
      <w:shd w:val="clear" w:color="auto" w:fill="EAEFED"/>
    </w:rPr>
  </w:style>
  <w:style w:type="paragraph" w:customStyle="1" w:styleId="aa">
    <w:name w:val="Нормальный (таблица)"/>
    <w:basedOn w:val="a"/>
    <w:next w:val="a"/>
    <w:uiPriority w:val="99"/>
    <w:rsid w:val="00330F61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rsid w:val="00330F61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sid w:val="00330F61"/>
    <w:rPr>
      <w:b/>
      <w:bCs/>
    </w:rPr>
  </w:style>
  <w:style w:type="paragraph" w:customStyle="1" w:styleId="ad">
    <w:name w:val="Прижатый влево"/>
    <w:basedOn w:val="a"/>
    <w:next w:val="a"/>
    <w:uiPriority w:val="99"/>
    <w:rsid w:val="00330F61"/>
    <w:pPr>
      <w:ind w:firstLine="0"/>
      <w:jc w:val="left"/>
    </w:pPr>
  </w:style>
  <w:style w:type="character" w:customStyle="1" w:styleId="ae">
    <w:name w:val="Цветовое выделение для Текст"/>
    <w:uiPriority w:val="99"/>
    <w:rsid w:val="00330F61"/>
    <w:rPr>
      <w:rFonts w:ascii="Times New Roman CYR" w:hAnsi="Times New Roman CYR"/>
    </w:rPr>
  </w:style>
  <w:style w:type="table" w:styleId="af">
    <w:name w:val="Table Grid"/>
    <w:basedOn w:val="a1"/>
    <w:uiPriority w:val="59"/>
    <w:rsid w:val="00330F61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30F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330F6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330F6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ivo.garant.ru/document?id=81232&amp;sub=10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vo.garant.ru/document?id=81232&amp;sub=100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2271</Words>
  <Characters>12950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Жаринова</cp:lastModifiedBy>
  <cp:revision>3</cp:revision>
  <cp:lastPrinted>2019-02-18T13:18:00Z</cp:lastPrinted>
  <dcterms:created xsi:type="dcterms:W3CDTF">2019-02-18T13:07:00Z</dcterms:created>
  <dcterms:modified xsi:type="dcterms:W3CDTF">2019-02-19T09:07:00Z</dcterms:modified>
</cp:coreProperties>
</file>